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78" w:rsidRDefault="00081578" w:rsidP="00081578">
      <w:pPr>
        <w:rPr>
          <w:rFonts w:ascii="Times" w:eastAsia="Times New Roman" w:hAnsi="Times" w:cs="Times New Roman"/>
          <w:b/>
          <w:bCs/>
          <w:color w:val="000000"/>
          <w:sz w:val="28"/>
          <w:szCs w:val="27"/>
        </w:rPr>
      </w:pPr>
    </w:p>
    <w:p w:rsidR="00081578" w:rsidRPr="00081578" w:rsidRDefault="00081578" w:rsidP="00081578">
      <w:pPr>
        <w:rPr>
          <w:rFonts w:ascii="Times" w:eastAsia="Times New Roman" w:hAnsi="Times" w:cs="Times New Roman"/>
          <w:sz w:val="22"/>
          <w:szCs w:val="20"/>
        </w:rPr>
      </w:pP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t>Atatürk Kayalıkları: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 </w:t>
      </w:r>
      <w:r>
        <w:rPr>
          <w:rFonts w:ascii="Times" w:eastAsia="Times New Roman" w:hAnsi="Times" w:cs="Times New Roman"/>
          <w:color w:val="000000"/>
          <w:sz w:val="28"/>
          <w:szCs w:val="27"/>
        </w:rPr>
        <w:t>Gömeç içinden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geçen Çanakkale-İzmir yolu üzerinde sağ taraftaki dağlara dikkatlice bakıldığında, Mustafa Kemal ATATÜRK’ÜN heybetli profili görülür.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t>Koca Çınar: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 </w:t>
      </w:r>
      <w:r>
        <w:rPr>
          <w:rFonts w:ascii="Times" w:eastAsia="Times New Roman" w:hAnsi="Times" w:cs="Times New Roman"/>
          <w:color w:val="000000"/>
          <w:sz w:val="28"/>
          <w:szCs w:val="27"/>
        </w:rPr>
        <w:t>Gömeç’e</w:t>
      </w:r>
      <w:bookmarkStart w:id="0" w:name="_GoBack"/>
      <w:bookmarkEnd w:id="0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8 km uzaklıkta, Ulu beyler Köyü’nde 850 yaşında çevresi 12 m olan çınar ağacı. 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br/>
        <w:t>Kız Çiftliği: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 İlçe Merkezinin 3 km kuzey batısında Edremit körfezinin </w:t>
      </w:r>
      <w:proofErr w:type="spellStart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Antarak</w:t>
      </w:r>
      <w:proofErr w:type="spellEnd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Burnu ile Kara Tepe Burnu arasında kalan koyun kıyısında höyük üzerine bulunan tarihi bir çiftlik evi doğal yapısıyla görülmeye değerdir</w:t>
      </w:r>
    </w:p>
    <w:p w:rsidR="00C360B2" w:rsidRDefault="00081578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1725295</wp:posOffset>
            </wp:positionV>
            <wp:extent cx="3389630" cy="2095500"/>
            <wp:effectExtent l="0" t="0" r="0" b="12700"/>
            <wp:wrapNone/>
            <wp:docPr id="4" name="Picture 4" descr="Macintosh HD:Users:Mavibayrakizmir:Desktop: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vibayrakizmir:Desktop:12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2027555</wp:posOffset>
            </wp:positionV>
            <wp:extent cx="2832100" cy="1793240"/>
            <wp:effectExtent l="0" t="0" r="12700" b="10160"/>
            <wp:wrapNone/>
            <wp:docPr id="1" name="Picture 1" descr="http://www.balikesirkulturturizm.gov.tr/Resim/57499,39jpg.png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ikesirkulturturizm.gov.tr/Resim/57499,39jpg.png?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1649095</wp:posOffset>
            </wp:positionV>
            <wp:extent cx="2971800" cy="2232025"/>
            <wp:effectExtent l="0" t="0" r="0" b="3175"/>
            <wp:wrapNone/>
            <wp:docPr id="3" name="Picture 3" descr="Macintosh HD:Users:Mavibayrakizmir:Desktop:gomecte-ataturk-kayaliklari-ilgi-odagi-oldu-IHA-20111025AY478623-1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vibayrakizmir:Desktop:gomecte-ataturk-kayaliklari-ilgi-odagi-oldu-IHA-20111025AY478623-1-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60B2" w:rsidSect="0008157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081578"/>
    <w:rsid w:val="00081578"/>
    <w:rsid w:val="003C744B"/>
    <w:rsid w:val="007E2461"/>
    <w:rsid w:val="00B12F2D"/>
    <w:rsid w:val="00C3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1578"/>
  </w:style>
  <w:style w:type="paragraph" w:styleId="BalonMetni">
    <w:name w:val="Balloon Text"/>
    <w:basedOn w:val="Normal"/>
    <w:link w:val="BalonMetniChar"/>
    <w:uiPriority w:val="99"/>
    <w:semiHidden/>
    <w:unhideWhenUsed/>
    <w:rsid w:val="0008157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578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1578"/>
  </w:style>
  <w:style w:type="paragraph" w:styleId="BalloonText">
    <w:name w:val="Balloon Text"/>
    <w:basedOn w:val="Normal"/>
    <w:link w:val="BalloonTextChar"/>
    <w:uiPriority w:val="99"/>
    <w:semiHidden/>
    <w:unhideWhenUsed/>
    <w:rsid w:val="00081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78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TURCEV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 Karatas</dc:creator>
  <cp:lastModifiedBy>casper</cp:lastModifiedBy>
  <cp:revision>2</cp:revision>
  <dcterms:created xsi:type="dcterms:W3CDTF">2018-11-22T09:14:00Z</dcterms:created>
  <dcterms:modified xsi:type="dcterms:W3CDTF">2018-11-22T09:14:00Z</dcterms:modified>
</cp:coreProperties>
</file>