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370"/>
        <w:gridCol w:w="3370"/>
        <w:gridCol w:w="3033"/>
        <w:gridCol w:w="3803"/>
      </w:tblGrid>
      <w:tr w:rsidR="008D6D99" w:rsidRPr="003A3D03" w:rsidTr="00E333B7">
        <w:trPr>
          <w:trHeight w:val="724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E333B7" w:rsidRDefault="00D862E3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</w:t>
            </w:r>
            <w:r w:rsidR="008D6D99" w:rsidRPr="00533DA0">
              <w:rPr>
                <w:rFonts w:ascii="Arial" w:hAnsi="Arial" w:cs="Arial"/>
                <w:b/>
              </w:rPr>
              <w:t xml:space="preserve"> adı 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 xml:space="preserve">Name of </w:t>
            </w:r>
            <w:proofErr w:type="spellStart"/>
            <w:r w:rsidRPr="00533DA0">
              <w:rPr>
                <w:rFonts w:ascii="Arial" w:hAnsi="Arial" w:cs="Arial"/>
                <w:i/>
              </w:rPr>
              <w:t>the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370" w:type="dxa"/>
          </w:tcPr>
          <w:p w:rsidR="00E333B7" w:rsidRDefault="008D6D99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Target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Group</w:t>
            </w:r>
            <w:proofErr w:type="spellEnd"/>
          </w:p>
        </w:tc>
        <w:tc>
          <w:tcPr>
            <w:tcW w:w="3033" w:type="dxa"/>
          </w:tcPr>
          <w:p w:rsidR="00E333B7" w:rsidRDefault="00D862E3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 yeri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Place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803" w:type="dxa"/>
          </w:tcPr>
          <w:p w:rsidR="008D6D99" w:rsidRPr="00533DA0" w:rsidRDefault="00D862E3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D862E3" w:rsidRPr="00533DA0" w:rsidRDefault="00533DA0" w:rsidP="003A3D0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Date</w:t>
            </w:r>
            <w:proofErr w:type="spellEnd"/>
          </w:p>
        </w:tc>
      </w:tr>
      <w:tr w:rsidR="008D6D99" w:rsidRPr="003A3D03" w:rsidTr="00E333B7">
        <w:trPr>
          <w:trHeight w:val="998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</w:tcPr>
          <w:p w:rsidR="00C421BA" w:rsidRDefault="00C421BA" w:rsidP="00C42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74AB" w:rsidRPr="00A374AB" w:rsidRDefault="00C421BA" w:rsidP="00C42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MAVİ BAYRAK KRİTERLERİ EĞİTİMİ</w:t>
            </w: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C421BA" w:rsidRDefault="00C421BA" w:rsidP="00C421BA">
            <w:pPr>
              <w:jc w:val="center"/>
              <w:rPr>
                <w:rFonts w:ascii="Arial" w:hAnsi="Arial" w:cs="Arial"/>
                <w:b/>
                <w:bCs/>
                <w:lang w:val="da-DK"/>
              </w:rPr>
            </w:pPr>
          </w:p>
          <w:p w:rsidR="00A374AB" w:rsidRPr="00A374AB" w:rsidRDefault="00C421BA" w:rsidP="00C42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da-DK"/>
              </w:rPr>
              <w:t>Personel</w:t>
            </w: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8D6D99" w:rsidRPr="00C421BA" w:rsidRDefault="00C421BA" w:rsidP="00C421BA">
            <w:pPr>
              <w:jc w:val="center"/>
              <w:rPr>
                <w:rFonts w:ascii="Arial" w:hAnsi="Arial" w:cs="Arial"/>
                <w:b/>
              </w:rPr>
            </w:pPr>
            <w:r w:rsidRPr="00C421BA">
              <w:rPr>
                <w:rFonts w:ascii="Arial" w:hAnsi="Arial" w:cs="Arial"/>
                <w:b/>
              </w:rPr>
              <w:t xml:space="preserve">Çalışan personele mavi bayrak </w:t>
            </w:r>
            <w:proofErr w:type="gramStart"/>
            <w:r w:rsidRPr="00C421BA">
              <w:rPr>
                <w:rFonts w:ascii="Arial" w:hAnsi="Arial" w:cs="Arial"/>
                <w:b/>
              </w:rPr>
              <w:t>kriterleri</w:t>
            </w:r>
            <w:proofErr w:type="gramEnd"/>
            <w:r w:rsidRPr="00C421BA">
              <w:rPr>
                <w:rFonts w:ascii="Arial" w:hAnsi="Arial" w:cs="Arial"/>
                <w:b/>
              </w:rPr>
              <w:t xml:space="preserve"> hakkında Birgi ve eğitim vermek</w:t>
            </w:r>
          </w:p>
        </w:tc>
        <w:tc>
          <w:tcPr>
            <w:tcW w:w="3803" w:type="dxa"/>
          </w:tcPr>
          <w:p w:rsidR="00C421BA" w:rsidRDefault="00C421BA" w:rsidP="00C42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74AB" w:rsidRPr="00A374AB" w:rsidRDefault="00A374AB" w:rsidP="00C421BA">
            <w:pPr>
              <w:jc w:val="center"/>
              <w:rPr>
                <w:rFonts w:ascii="Arial" w:hAnsi="Arial" w:cs="Arial"/>
              </w:rPr>
            </w:pPr>
            <w:r w:rsidRPr="00A374AB">
              <w:rPr>
                <w:rFonts w:ascii="Arial" w:hAnsi="Arial" w:cs="Arial"/>
                <w:b/>
                <w:bCs/>
              </w:rPr>
              <w:t>Mayıs 2019</w:t>
            </w: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:rsidTr="00E333B7">
        <w:trPr>
          <w:trHeight w:val="998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3370" w:type="dxa"/>
          </w:tcPr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  <w:p w:rsidR="00A374AB" w:rsidRPr="00A374AB" w:rsidRDefault="00C421BA" w:rsidP="00C42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GERİ DÖNÜŞÜM</w:t>
            </w: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C421BA" w:rsidRDefault="00C421BA" w:rsidP="00C42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21BA" w:rsidRPr="00C421BA" w:rsidRDefault="00C421BA" w:rsidP="00C421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Otel misafirleri ve çalışanları</w:t>
            </w: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C421BA" w:rsidRDefault="00C421BA" w:rsidP="00C42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74AB" w:rsidRPr="00A374AB" w:rsidRDefault="00C421BA" w:rsidP="00C42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Geri dönüşümün önemi hakkında seminer</w:t>
            </w: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C421BA" w:rsidRDefault="00C421BA" w:rsidP="00C42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74AB" w:rsidRPr="00A374AB" w:rsidRDefault="00A374AB" w:rsidP="00C421BA">
            <w:pPr>
              <w:jc w:val="center"/>
              <w:rPr>
                <w:rFonts w:ascii="Arial" w:hAnsi="Arial" w:cs="Arial"/>
              </w:rPr>
            </w:pPr>
            <w:r w:rsidRPr="00A374AB">
              <w:rPr>
                <w:rFonts w:ascii="Arial" w:hAnsi="Arial" w:cs="Arial"/>
                <w:b/>
                <w:bCs/>
              </w:rPr>
              <w:t>Haziran 2019</w:t>
            </w: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:rsidTr="00E333B7">
        <w:trPr>
          <w:trHeight w:val="998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3370" w:type="dxa"/>
          </w:tcPr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  <w:p w:rsidR="00A374AB" w:rsidRPr="00A374AB" w:rsidRDefault="00A374AB" w:rsidP="00C421BA">
            <w:pPr>
              <w:jc w:val="center"/>
              <w:rPr>
                <w:rFonts w:ascii="Arial" w:hAnsi="Arial" w:cs="Arial"/>
              </w:rPr>
            </w:pPr>
            <w:r w:rsidRPr="00A374AB">
              <w:rPr>
                <w:rFonts w:ascii="Arial" w:hAnsi="Arial" w:cs="Arial"/>
                <w:b/>
                <w:bCs/>
              </w:rPr>
              <w:t>ÇEVRE HAFTASI</w:t>
            </w: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C421BA" w:rsidRDefault="00C421BA" w:rsidP="00C42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74AB" w:rsidRPr="00A374AB" w:rsidRDefault="00A374AB" w:rsidP="00C421BA">
            <w:pPr>
              <w:jc w:val="center"/>
              <w:rPr>
                <w:rFonts w:ascii="Arial" w:hAnsi="Arial" w:cs="Arial"/>
              </w:rPr>
            </w:pPr>
            <w:r w:rsidRPr="00A374AB">
              <w:rPr>
                <w:rFonts w:ascii="Arial" w:hAnsi="Arial" w:cs="Arial"/>
                <w:b/>
                <w:bCs/>
              </w:rPr>
              <w:t>Öğrenciler, çalışan personel</w:t>
            </w: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A374AB" w:rsidRPr="00A374AB" w:rsidRDefault="00A374AB" w:rsidP="00C526E0">
            <w:pPr>
              <w:jc w:val="center"/>
              <w:rPr>
                <w:rFonts w:ascii="Arial" w:hAnsi="Arial" w:cs="Arial"/>
              </w:rPr>
            </w:pPr>
            <w:r w:rsidRPr="00A374AB">
              <w:rPr>
                <w:rFonts w:ascii="Arial" w:hAnsi="Arial" w:cs="Arial"/>
                <w:b/>
                <w:bCs/>
              </w:rPr>
              <w:t>Çevre kirliliği hususunda bilgilendirme</w:t>
            </w: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C421BA" w:rsidRDefault="00C421BA" w:rsidP="00C42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74AB" w:rsidRPr="00A374AB" w:rsidRDefault="00C421BA" w:rsidP="00C42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Temmuz </w:t>
            </w:r>
            <w:r w:rsidR="00A374AB" w:rsidRPr="00A374AB">
              <w:rPr>
                <w:rFonts w:ascii="Arial" w:hAnsi="Arial" w:cs="Arial"/>
                <w:b/>
                <w:bCs/>
              </w:rPr>
              <w:t>2019</w:t>
            </w: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:rsidTr="00E333B7">
        <w:trPr>
          <w:trHeight w:val="998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3370" w:type="dxa"/>
          </w:tcPr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  <w:p w:rsidR="008D6D99" w:rsidRPr="00C526E0" w:rsidRDefault="00C526E0" w:rsidP="00C421BA">
            <w:pPr>
              <w:jc w:val="center"/>
              <w:rPr>
                <w:rFonts w:ascii="Arial" w:hAnsi="Arial" w:cs="Arial"/>
                <w:b/>
              </w:rPr>
            </w:pPr>
            <w:r w:rsidRPr="00C526E0">
              <w:rPr>
                <w:rFonts w:ascii="Arial" w:hAnsi="Arial" w:cs="Arial"/>
                <w:b/>
              </w:rPr>
              <w:t>DOĞAN YÜRÜYÜŞÜ</w:t>
            </w:r>
          </w:p>
        </w:tc>
        <w:tc>
          <w:tcPr>
            <w:tcW w:w="3370" w:type="dxa"/>
          </w:tcPr>
          <w:p w:rsidR="00C526E0" w:rsidRDefault="00C526E0" w:rsidP="00C42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74AB" w:rsidRPr="00A374AB" w:rsidRDefault="00A374AB" w:rsidP="00C42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A374AB">
              <w:rPr>
                <w:rFonts w:ascii="Arial" w:hAnsi="Arial" w:cs="Arial"/>
                <w:b/>
                <w:bCs/>
              </w:rPr>
              <w:t>tel çalışanları</w:t>
            </w: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A374AB" w:rsidRPr="00A374AB" w:rsidRDefault="00C526E0" w:rsidP="00C52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Çevremizdeki bitki örtüsünün tanınması</w:t>
            </w: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C421BA" w:rsidRDefault="00C421BA" w:rsidP="00C42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74AB" w:rsidRPr="00A374AB" w:rsidRDefault="00C421BA" w:rsidP="00C42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Ağustos</w:t>
            </w:r>
            <w:r w:rsidR="00A374AB" w:rsidRPr="00A374AB">
              <w:rPr>
                <w:rFonts w:ascii="Arial" w:hAnsi="Arial" w:cs="Arial"/>
                <w:b/>
                <w:bCs/>
              </w:rPr>
              <w:t xml:space="preserve"> 2019</w:t>
            </w: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:rsidTr="00E333B7">
        <w:trPr>
          <w:trHeight w:val="1023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5</w:t>
            </w:r>
          </w:p>
        </w:tc>
        <w:tc>
          <w:tcPr>
            <w:tcW w:w="3370" w:type="dxa"/>
          </w:tcPr>
          <w:p w:rsidR="008D6D99" w:rsidRDefault="008D6D99" w:rsidP="00C42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21BA" w:rsidRPr="00C526E0" w:rsidRDefault="00BC1072" w:rsidP="00C526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GELENEKSEL ÇEVRE TEMİZLİĞİ</w:t>
            </w:r>
          </w:p>
        </w:tc>
        <w:tc>
          <w:tcPr>
            <w:tcW w:w="3370" w:type="dxa"/>
          </w:tcPr>
          <w:p w:rsidR="00BC1072" w:rsidRPr="00BC1072" w:rsidRDefault="00BC1072" w:rsidP="00C421BA">
            <w:pPr>
              <w:jc w:val="center"/>
              <w:rPr>
                <w:rFonts w:ascii="Arial" w:hAnsi="Arial" w:cs="Arial"/>
                <w:b/>
              </w:rPr>
            </w:pPr>
          </w:p>
          <w:p w:rsidR="008D6D99" w:rsidRPr="00BC1072" w:rsidRDefault="00BC1072" w:rsidP="00C421BA">
            <w:pPr>
              <w:jc w:val="center"/>
              <w:rPr>
                <w:rFonts w:ascii="Arial" w:hAnsi="Arial" w:cs="Arial"/>
                <w:b/>
              </w:rPr>
            </w:pPr>
            <w:r w:rsidRPr="00BC1072">
              <w:rPr>
                <w:rFonts w:ascii="Arial" w:hAnsi="Arial" w:cs="Arial"/>
                <w:b/>
              </w:rPr>
              <w:t>Otel çalışanlar, yöre halkı</w:t>
            </w:r>
          </w:p>
          <w:p w:rsidR="00BC1072" w:rsidRPr="003A3D03" w:rsidRDefault="00BC1072" w:rsidP="00C421BA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A374AB" w:rsidRPr="00A374AB" w:rsidRDefault="00BC1072" w:rsidP="00C42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Her yıl düzenlenen sahil şeridimizi temizleme etkinliği</w:t>
            </w: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C421BA" w:rsidRDefault="00C421BA" w:rsidP="00C42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74AB" w:rsidRPr="00C421BA" w:rsidRDefault="00C421BA" w:rsidP="00C421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Eylül</w:t>
            </w:r>
            <w:r w:rsidR="00A374AB" w:rsidRPr="00A374AB">
              <w:rPr>
                <w:rFonts w:ascii="Arial" w:hAnsi="Arial" w:cs="Arial"/>
                <w:b/>
                <w:bCs/>
              </w:rPr>
              <w:t xml:space="preserve"> 2019</w:t>
            </w:r>
          </w:p>
          <w:p w:rsidR="008D6D99" w:rsidRPr="003A3D03" w:rsidRDefault="008D6D99" w:rsidP="00C421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3DA0" w:rsidRDefault="0000302A" w:rsidP="00533D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782286">
        <w:rPr>
          <w:rFonts w:ascii="Arial" w:hAnsi="Arial" w:cs="Arial"/>
          <w:b/>
        </w:rPr>
        <w:t>9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533DA0" w:rsidRPr="00171601">
        <w:rPr>
          <w:rFonts w:ascii="Arial" w:hAnsi="Arial" w:cs="Arial"/>
          <w:b/>
        </w:rPr>
        <w:t xml:space="preserve">ÇEVRE </w:t>
      </w:r>
      <w:r w:rsidR="00C82C59">
        <w:rPr>
          <w:rFonts w:ascii="Arial" w:hAnsi="Arial" w:cs="Arial"/>
          <w:b/>
        </w:rPr>
        <w:t xml:space="preserve">EĞİTİM </w:t>
      </w:r>
      <w:r w:rsidR="00533DA0" w:rsidRPr="00171601">
        <w:rPr>
          <w:rFonts w:ascii="Arial" w:hAnsi="Arial" w:cs="Arial"/>
          <w:b/>
        </w:rPr>
        <w:t>ETKİNLİKLERİ *</w:t>
      </w:r>
    </w:p>
    <w:p w:rsidR="00533DA0" w:rsidRPr="00533DA0" w:rsidRDefault="008D6D99" w:rsidP="00533DA0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 xml:space="preserve">ENVIRONMENTAL </w:t>
      </w:r>
      <w:r w:rsidR="00C72EC2" w:rsidRPr="00533DA0">
        <w:rPr>
          <w:rFonts w:ascii="Arial" w:hAnsi="Arial" w:cs="Arial"/>
          <w:i/>
        </w:rPr>
        <w:t>EDUCATIO</w:t>
      </w:r>
      <w:r w:rsidR="00533DA0" w:rsidRPr="00533DA0">
        <w:rPr>
          <w:rFonts w:ascii="Arial" w:hAnsi="Arial" w:cs="Arial"/>
          <w:i/>
        </w:rPr>
        <w:t>N</w:t>
      </w:r>
      <w:r w:rsidRPr="00533DA0">
        <w:rPr>
          <w:rFonts w:ascii="Arial" w:hAnsi="Arial" w:cs="Arial"/>
          <w:i/>
        </w:rPr>
        <w:t xml:space="preserve"> </w:t>
      </w:r>
      <w:r w:rsidR="00533DA0" w:rsidRPr="00533DA0">
        <w:rPr>
          <w:rFonts w:ascii="Arial" w:hAnsi="Arial" w:cs="Arial"/>
          <w:i/>
        </w:rPr>
        <w:t>ACTIVITIES PROGRAMMED FOR 201</w:t>
      </w:r>
      <w:r w:rsidR="00782286">
        <w:rPr>
          <w:rFonts w:ascii="Arial" w:hAnsi="Arial" w:cs="Arial"/>
          <w:i/>
        </w:rPr>
        <w:t>9</w:t>
      </w:r>
      <w:r w:rsidR="00533DA0">
        <w:rPr>
          <w:rFonts w:ascii="Arial" w:hAnsi="Arial" w:cs="Arial"/>
          <w:i/>
        </w:rPr>
        <w:t>**</w:t>
      </w:r>
    </w:p>
    <w:p w:rsidR="00533DA0" w:rsidRPr="00533DA0" w:rsidRDefault="00533DA0" w:rsidP="007704CE">
      <w:pPr>
        <w:rPr>
          <w:rFonts w:ascii="Arial" w:hAnsi="Arial" w:cs="Arial"/>
          <w:b/>
          <w:sz w:val="12"/>
          <w:szCs w:val="12"/>
        </w:rPr>
      </w:pPr>
    </w:p>
    <w:p w:rsidR="00E333B7" w:rsidRPr="00E333B7" w:rsidRDefault="00E333B7" w:rsidP="007704CE">
      <w:pPr>
        <w:rPr>
          <w:rFonts w:ascii="Arial" w:hAnsi="Arial" w:cs="Arial"/>
          <w:b/>
          <w:sz w:val="12"/>
          <w:szCs w:val="12"/>
        </w:rPr>
      </w:pPr>
    </w:p>
    <w:p w:rsidR="007704CE" w:rsidRPr="00533DA0" w:rsidRDefault="007704CE" w:rsidP="007704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ETKİNLİKLERİ </w:t>
      </w:r>
      <w:r w:rsidR="00043B0C">
        <w:rPr>
          <w:rFonts w:ascii="Arial" w:hAnsi="Arial" w:cs="Arial"/>
          <w:b/>
        </w:rPr>
        <w:t>ORGANİZE EDECEK BELEDİYE, DERNEK VEYA İŞLETME</w:t>
      </w:r>
      <w:proofErr w:type="gramStart"/>
      <w:r w:rsidRPr="00533DA0">
        <w:rPr>
          <w:rFonts w:ascii="Arial" w:hAnsi="Arial" w:cs="Arial"/>
        </w:rPr>
        <w:t>:</w:t>
      </w:r>
      <w:r w:rsidR="00E02FCA" w:rsidRPr="00533DA0">
        <w:rPr>
          <w:rFonts w:ascii="Arial" w:hAnsi="Arial" w:cs="Arial"/>
        </w:rPr>
        <w:t>…………………………………</w:t>
      </w:r>
      <w:r w:rsidR="00533DA0" w:rsidRPr="00533DA0">
        <w:rPr>
          <w:rFonts w:ascii="Arial" w:hAnsi="Arial" w:cs="Arial"/>
        </w:rPr>
        <w:t>……………….</w:t>
      </w:r>
      <w:proofErr w:type="gramEnd"/>
    </w:p>
    <w:p w:rsidR="007704CE" w:rsidRPr="00533DA0" w:rsidRDefault="007704CE" w:rsidP="007704CE">
      <w:pPr>
        <w:rPr>
          <w:rFonts w:ascii="Arial" w:hAnsi="Arial" w:cs="Arial"/>
        </w:rPr>
      </w:pPr>
      <w:r w:rsidRPr="00533DA0">
        <w:rPr>
          <w:rFonts w:ascii="Arial" w:hAnsi="Arial" w:cs="Arial"/>
        </w:rPr>
        <w:t>(ACTIVITIES TO BE ORGANİZED AND HELD BY)</w:t>
      </w:r>
    </w:p>
    <w:p w:rsidR="007704CE" w:rsidRDefault="007704CE" w:rsidP="007704CE">
      <w:pPr>
        <w:rPr>
          <w:rFonts w:ascii="Arial" w:hAnsi="Arial" w:cs="Arial"/>
        </w:rPr>
      </w:pPr>
      <w:r w:rsidRPr="00E8592F">
        <w:rPr>
          <w:rFonts w:ascii="Arial" w:hAnsi="Arial" w:cs="Arial"/>
          <w:b/>
        </w:rPr>
        <w:t>ETKİNLİKLERİN HİTAP ETTİĞİ BOLGE</w:t>
      </w:r>
      <w:r w:rsidR="00533DA0">
        <w:rPr>
          <w:rFonts w:ascii="Arial" w:hAnsi="Arial" w:cs="Arial"/>
          <w:b/>
        </w:rPr>
        <w:t xml:space="preserve"> </w:t>
      </w:r>
      <w:r w:rsidR="00533DA0" w:rsidRPr="00533DA0">
        <w:rPr>
          <w:rFonts w:ascii="Arial" w:hAnsi="Arial" w:cs="Arial"/>
        </w:rPr>
        <w:t>(REGION OF ACTIVITES)</w:t>
      </w:r>
      <w:proofErr w:type="gramStart"/>
      <w:r w:rsidRPr="00533DA0">
        <w:rPr>
          <w:rFonts w:ascii="Arial" w:hAnsi="Arial" w:cs="Arial"/>
        </w:rPr>
        <w:t>:</w:t>
      </w:r>
      <w:r w:rsidR="00533DA0" w:rsidRPr="00533DA0">
        <w:rPr>
          <w:rFonts w:ascii="Arial" w:hAnsi="Arial" w:cs="Arial"/>
        </w:rPr>
        <w:t>…</w:t>
      </w:r>
      <w:proofErr w:type="gramEnd"/>
      <w:r w:rsidR="00C421BA" w:rsidRPr="00C421BA">
        <w:rPr>
          <w:rFonts w:ascii="Arial" w:hAnsi="Arial" w:cs="Arial"/>
          <w:b/>
        </w:rPr>
        <w:t>KÜÇÜKKUYU</w:t>
      </w:r>
      <w:r w:rsidR="00533DA0" w:rsidRPr="00533DA0">
        <w:rPr>
          <w:rFonts w:ascii="Arial" w:hAnsi="Arial" w:cs="Arial"/>
        </w:rPr>
        <w:t>………………………………..</w:t>
      </w:r>
    </w:p>
    <w:p w:rsidR="00782286" w:rsidRDefault="00782286" w:rsidP="007704CE">
      <w:pPr>
        <w:rPr>
          <w:rFonts w:ascii="Arial" w:hAnsi="Arial" w:cs="Arial"/>
          <w:b/>
        </w:rPr>
      </w:pPr>
      <w:r w:rsidRPr="00782286">
        <w:rPr>
          <w:rFonts w:ascii="Arial" w:hAnsi="Arial" w:cs="Arial"/>
          <w:b/>
        </w:rPr>
        <w:t>İLETİŞİM</w:t>
      </w:r>
      <w:r>
        <w:rPr>
          <w:rFonts w:ascii="Arial" w:hAnsi="Arial" w:cs="Arial"/>
        </w:rPr>
        <w:t>(CONTACT INFO):</w:t>
      </w:r>
      <w:r w:rsidRPr="00782286">
        <w:rPr>
          <w:rFonts w:ascii="Arial" w:hAnsi="Arial" w:cs="Arial"/>
        </w:rPr>
        <w:t xml:space="preserve"> </w:t>
      </w:r>
      <w:proofErr w:type="gramStart"/>
      <w:r w:rsidRPr="00533DA0">
        <w:rPr>
          <w:rFonts w:ascii="Arial" w:hAnsi="Arial" w:cs="Arial"/>
        </w:rPr>
        <w:t>………</w:t>
      </w:r>
      <w:proofErr w:type="gramEnd"/>
      <w:r w:rsidR="00C421BA" w:rsidRPr="00C421BA">
        <w:rPr>
          <w:rFonts w:ascii="Arial" w:hAnsi="Arial" w:cs="Arial"/>
          <w:b/>
        </w:rPr>
        <w:t>0286-752-55-00</w:t>
      </w:r>
      <w:r w:rsidRPr="00533DA0">
        <w:rPr>
          <w:rFonts w:ascii="Arial" w:hAnsi="Arial" w:cs="Arial"/>
        </w:rPr>
        <w:t>……………………………………………………..</w:t>
      </w:r>
    </w:p>
    <w:p w:rsidR="008D6D99" w:rsidRPr="00533DA0" w:rsidRDefault="008D6D99">
      <w:pPr>
        <w:rPr>
          <w:rFonts w:ascii="Arial" w:hAnsi="Arial" w:cs="Arial"/>
          <w:sz w:val="16"/>
          <w:szCs w:val="16"/>
        </w:rPr>
      </w:pPr>
    </w:p>
    <w:p w:rsidR="00E909FC" w:rsidRDefault="00A81FE0" w:rsidP="00E909FC">
      <w:pPr>
        <w:ind w:left="360"/>
        <w:rPr>
          <w:rFonts w:ascii="Arial" w:hAnsi="Arial" w:cs="Arial"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 w:rsidR="00E333B7"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 w:rsidR="00E333B7"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</w:t>
      </w:r>
      <w:r w:rsidR="00157CF8" w:rsidRPr="00A97772">
        <w:rPr>
          <w:rFonts w:ascii="Arial" w:hAnsi="Arial" w:cs="Arial"/>
          <w:sz w:val="22"/>
          <w:szCs w:val="22"/>
        </w:rPr>
        <w:t xml:space="preserve">eğitim </w:t>
      </w:r>
      <w:r w:rsidRPr="00A97772">
        <w:rPr>
          <w:rFonts w:ascii="Arial" w:hAnsi="Arial" w:cs="Arial"/>
          <w:sz w:val="22"/>
          <w:szCs w:val="22"/>
        </w:rPr>
        <w:t>etkinliklerini içerir ve ödüller belli olduktan sonra bir kopyasının plajdaki Mavi bay</w:t>
      </w:r>
      <w:r w:rsidR="00FC27E4" w:rsidRPr="00A97772">
        <w:rPr>
          <w:rFonts w:ascii="Arial" w:hAnsi="Arial" w:cs="Arial"/>
          <w:sz w:val="22"/>
          <w:szCs w:val="22"/>
        </w:rPr>
        <w:t>rak Panosunda ayrılan göze konul</w:t>
      </w:r>
      <w:r w:rsidRPr="00A97772">
        <w:rPr>
          <w:rFonts w:ascii="Arial" w:hAnsi="Arial" w:cs="Arial"/>
          <w:sz w:val="22"/>
          <w:szCs w:val="22"/>
        </w:rPr>
        <w:t>ması gerekmektedir.</w:t>
      </w:r>
      <w:r w:rsidR="00E909FC" w:rsidRPr="00A97772">
        <w:rPr>
          <w:rFonts w:ascii="Arial" w:hAnsi="Arial" w:cs="Arial"/>
          <w:sz w:val="22"/>
          <w:szCs w:val="22"/>
        </w:rPr>
        <w:t xml:space="preserve"> Beşten fazla etkinlik için lütfen bu sayfadan kopyalayıp ekleyiniz.</w:t>
      </w:r>
    </w:p>
    <w:p w:rsidR="008D6D99" w:rsidRPr="00533DA0" w:rsidRDefault="00A81FE0" w:rsidP="00E909FC">
      <w:pPr>
        <w:ind w:left="360"/>
        <w:rPr>
          <w:rFonts w:ascii="Arial" w:hAnsi="Arial" w:cs="Arial"/>
          <w:i/>
          <w:sz w:val="22"/>
          <w:szCs w:val="22"/>
        </w:rPr>
      </w:pPr>
      <w:r w:rsidRPr="00533DA0">
        <w:rPr>
          <w:rFonts w:ascii="Arial" w:hAnsi="Arial" w:cs="Arial"/>
          <w:i/>
          <w:sz w:val="22"/>
          <w:szCs w:val="22"/>
        </w:rPr>
        <w:t xml:space="preserve">**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shows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A3075" w:rsidRPr="00533DA0">
        <w:rPr>
          <w:rFonts w:ascii="Arial" w:hAnsi="Arial" w:cs="Arial"/>
          <w:i/>
          <w:sz w:val="22"/>
          <w:szCs w:val="22"/>
        </w:rPr>
        <w:t>education</w:t>
      </w:r>
      <w:proofErr w:type="spellEnd"/>
      <w:r w:rsidR="001A3075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programmed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next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Blue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season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must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posted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Blue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Panel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awarded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beach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>.</w:t>
      </w:r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more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than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five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please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copy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page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add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>.</w:t>
      </w:r>
    </w:p>
    <w:sectPr w:rsidR="008D6D99" w:rsidRPr="00533DA0" w:rsidSect="00152107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B8" w:rsidRDefault="00A271B8">
      <w:r>
        <w:separator/>
      </w:r>
    </w:p>
  </w:endnote>
  <w:endnote w:type="continuationSeparator" w:id="0">
    <w:p w:rsidR="00A271B8" w:rsidRDefault="00A27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96485C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775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1775A9" w:rsidP="00E4450D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B8" w:rsidRDefault="00A271B8">
      <w:r>
        <w:separator/>
      </w:r>
    </w:p>
  </w:footnote>
  <w:footnote w:type="continuationSeparator" w:id="0">
    <w:p w:rsidR="00A271B8" w:rsidRDefault="00A27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E598D"/>
    <w:rsid w:val="0000302A"/>
    <w:rsid w:val="00033135"/>
    <w:rsid w:val="00043B0C"/>
    <w:rsid w:val="000D4EFF"/>
    <w:rsid w:val="0011552A"/>
    <w:rsid w:val="00152107"/>
    <w:rsid w:val="00157BFF"/>
    <w:rsid w:val="00157CF8"/>
    <w:rsid w:val="00171601"/>
    <w:rsid w:val="001775A9"/>
    <w:rsid w:val="001A3075"/>
    <w:rsid w:val="001A6A50"/>
    <w:rsid w:val="00206AE0"/>
    <w:rsid w:val="00223ED0"/>
    <w:rsid w:val="00227892"/>
    <w:rsid w:val="0024704D"/>
    <w:rsid w:val="003A3D03"/>
    <w:rsid w:val="00402303"/>
    <w:rsid w:val="00440C27"/>
    <w:rsid w:val="004F7EF7"/>
    <w:rsid w:val="00533DA0"/>
    <w:rsid w:val="00543B2B"/>
    <w:rsid w:val="0057080F"/>
    <w:rsid w:val="005B05C5"/>
    <w:rsid w:val="005D10A4"/>
    <w:rsid w:val="00603D74"/>
    <w:rsid w:val="006821FB"/>
    <w:rsid w:val="00690378"/>
    <w:rsid w:val="00693455"/>
    <w:rsid w:val="006F4252"/>
    <w:rsid w:val="007704CE"/>
    <w:rsid w:val="007720D9"/>
    <w:rsid w:val="0077447B"/>
    <w:rsid w:val="00782286"/>
    <w:rsid w:val="007B0586"/>
    <w:rsid w:val="007D1B7F"/>
    <w:rsid w:val="007E5B78"/>
    <w:rsid w:val="00800ACF"/>
    <w:rsid w:val="0080168B"/>
    <w:rsid w:val="00826189"/>
    <w:rsid w:val="008B0BB4"/>
    <w:rsid w:val="008D6D99"/>
    <w:rsid w:val="00902A76"/>
    <w:rsid w:val="00922FDC"/>
    <w:rsid w:val="0096485C"/>
    <w:rsid w:val="009832D8"/>
    <w:rsid w:val="009F4232"/>
    <w:rsid w:val="00A271B8"/>
    <w:rsid w:val="00A374AB"/>
    <w:rsid w:val="00A4168D"/>
    <w:rsid w:val="00A81FE0"/>
    <w:rsid w:val="00A86840"/>
    <w:rsid w:val="00A97772"/>
    <w:rsid w:val="00AE598D"/>
    <w:rsid w:val="00AF7353"/>
    <w:rsid w:val="00B12596"/>
    <w:rsid w:val="00B35907"/>
    <w:rsid w:val="00B50442"/>
    <w:rsid w:val="00BC1072"/>
    <w:rsid w:val="00C27C32"/>
    <w:rsid w:val="00C421BA"/>
    <w:rsid w:val="00C526E0"/>
    <w:rsid w:val="00C601B1"/>
    <w:rsid w:val="00C72EC2"/>
    <w:rsid w:val="00C82C59"/>
    <w:rsid w:val="00CA65B0"/>
    <w:rsid w:val="00D52A6D"/>
    <w:rsid w:val="00D862E3"/>
    <w:rsid w:val="00DB4293"/>
    <w:rsid w:val="00DE7E8A"/>
    <w:rsid w:val="00E02FCA"/>
    <w:rsid w:val="00E044BD"/>
    <w:rsid w:val="00E333B7"/>
    <w:rsid w:val="00E4450D"/>
    <w:rsid w:val="00E909FC"/>
    <w:rsid w:val="00EF3EF4"/>
    <w:rsid w:val="00F11314"/>
    <w:rsid w:val="00F232B7"/>
    <w:rsid w:val="00F33DC7"/>
    <w:rsid w:val="00F41467"/>
    <w:rsid w:val="00FC27E4"/>
    <w:rsid w:val="00FD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68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rsid w:val="004023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21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Boost</cp:lastModifiedBy>
  <cp:revision>4</cp:revision>
  <cp:lastPrinted>2005-12-21T12:42:00Z</cp:lastPrinted>
  <dcterms:created xsi:type="dcterms:W3CDTF">2018-11-22T12:57:00Z</dcterms:created>
  <dcterms:modified xsi:type="dcterms:W3CDTF">2018-11-22T13:27:00Z</dcterms:modified>
</cp:coreProperties>
</file>