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6"/>
        <w:gridCol w:w="1360"/>
        <w:gridCol w:w="1679"/>
        <w:gridCol w:w="1217"/>
        <w:gridCol w:w="913"/>
        <w:gridCol w:w="122"/>
        <w:gridCol w:w="1209"/>
        <w:gridCol w:w="1264"/>
        <w:gridCol w:w="2340"/>
        <w:gridCol w:w="709"/>
      </w:tblGrid>
      <w:tr w:rsidR="00ED75CE" w:rsidRPr="00ED75CE" w:rsidTr="00ED75CE">
        <w:trPr>
          <w:trHeight w:val="3492"/>
        </w:trPr>
        <w:tc>
          <w:tcPr>
            <w:tcW w:w="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Aktivite adı ve kategorisi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Hedef grup ve yeri</w:t>
            </w:r>
          </w:p>
        </w:tc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Aktivitenin amacı ve içeriği 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Planlanan tarih</w:t>
            </w:r>
          </w:p>
        </w:tc>
        <w:tc>
          <w:tcPr>
            <w:tcW w:w="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Name and category of the activity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Target</w:t>
            </w:r>
            <w:proofErr w:type="spellEnd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Group</w:t>
            </w:r>
            <w:proofErr w:type="spellEnd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and</w:t>
            </w:r>
            <w:proofErr w:type="spellEnd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Aim and content of the activity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Date</w:t>
            </w:r>
            <w:proofErr w:type="spellEnd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the</w:t>
            </w:r>
            <w:proofErr w:type="spellEnd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activity</w:t>
            </w:r>
            <w:proofErr w:type="spellEnd"/>
          </w:p>
        </w:tc>
      </w:tr>
      <w:tr w:rsidR="00ED75CE" w:rsidRPr="00ED75CE" w:rsidTr="00ED75CE">
        <w:trPr>
          <w:trHeight w:val="646"/>
        </w:trPr>
        <w:tc>
          <w:tcPr>
            <w:tcW w:w="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Otel çalışanlarına Sürdürülebilir Çevre Politikası İle </w:t>
            </w:r>
            <w:proofErr w:type="spellStart"/>
            <w:proofErr w:type="gram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Enerji,Su</w:t>
            </w:r>
            <w:proofErr w:type="spellEnd"/>
            <w:proofErr w:type="gram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Tasarrufu Amaçlı Eğitim Bilinçlendirmesi</w:t>
            </w:r>
          </w:p>
        </w:tc>
        <w:tc>
          <w:tcPr>
            <w:tcW w:w="16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Otel personeli/otel içi</w:t>
            </w:r>
          </w:p>
        </w:tc>
        <w:tc>
          <w:tcPr>
            <w:tcW w:w="12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Turizmde süregelen tüketim ile eldeki kaynaklarımızı tasarruf ile nasıl minimuma indirip iyileştirme yapabileceğimizi eğitim sunumu ile bilinçlendirerek vurgulama</w:t>
            </w:r>
          </w:p>
        </w:tc>
        <w:tc>
          <w:tcPr>
            <w:tcW w:w="9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NİSAN 2020</w:t>
            </w:r>
          </w:p>
        </w:tc>
        <w:tc>
          <w:tcPr>
            <w:tcW w:w="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   Education and training </w:t>
            </w:r>
            <w:proofErr w:type="gram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of  Hotel</w:t>
            </w:r>
            <w:proofErr w:type="gram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staff  to raise their awareness on sustainable  tourism policies along with water and energy savings. </w:t>
            </w:r>
          </w:p>
        </w:tc>
        <w:tc>
          <w:tcPr>
            <w:tcW w:w="1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Hotel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Staff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/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Internal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Educational presentation aims </w:t>
            </w:r>
            <w:proofErr w:type="gram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to  raise</w:t>
            </w:r>
            <w:proofErr w:type="gram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the awareness on how we can therefore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minimise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the consumption of  the Tourism Sector and  use the its sources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efficently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in order to improve the sources are currently available.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April 2020</w:t>
            </w:r>
          </w:p>
        </w:tc>
      </w:tr>
      <w:tr w:rsidR="00ED75CE" w:rsidRPr="00ED75CE" w:rsidTr="00ED75CE">
        <w:trPr>
          <w:trHeight w:val="495"/>
        </w:trPr>
        <w:tc>
          <w:tcPr>
            <w:tcW w:w="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Dünya Çocuk Günü Etkinlikleri 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Otel personeli-Misafir çocukları/otel içi</w:t>
            </w:r>
          </w:p>
        </w:tc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Dünya çocuk gününde otel misafir çocuklarına mini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clubte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çevre gösterileri ve resimlerle bilgilendirme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Haziran 2020</w:t>
            </w:r>
          </w:p>
        </w:tc>
        <w:tc>
          <w:tcPr>
            <w:tcW w:w="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World’s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Children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Day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Activities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Hotel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Staff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Guest’s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Children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internal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İnforming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guest’s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children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at Mini Club </w:t>
            </w:r>
            <w:proofErr w:type="spellStart"/>
            <w:proofErr w:type="gram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with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informative</w:t>
            </w:r>
            <w:proofErr w:type="spellEnd"/>
            <w:proofErr w:type="gram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pictures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environmental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slide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shows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June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2020</w:t>
            </w:r>
          </w:p>
        </w:tc>
      </w:tr>
      <w:tr w:rsidR="00ED75CE" w:rsidRPr="00ED75CE" w:rsidTr="00ED75CE">
        <w:trPr>
          <w:trHeight w:val="518"/>
        </w:trPr>
        <w:tc>
          <w:tcPr>
            <w:tcW w:w="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Hassas alanları korumaya yönelik bilinçlendirme, bağış toplama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Otel misafirleri/ otel içi</w:t>
            </w:r>
          </w:p>
        </w:tc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Otel misafirlerine dalyanda bulunan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dekamer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görevlileri tarafından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caretta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carettalarla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ilgili slayt gösterisi </w:t>
            </w:r>
            <w:proofErr w:type="gram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yapmak,</w:t>
            </w:r>
            <w:proofErr w:type="gram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ve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Temmuz 2020</w:t>
            </w:r>
          </w:p>
        </w:tc>
        <w:tc>
          <w:tcPr>
            <w:tcW w:w="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Improve Environmental Protection Areas awareness of Hotel Guests    along with visiting and contributing activities.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Hotel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Guests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internal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 After making presentation to inform the Hotel guests about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caretta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caretta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visiting the nesting grounds of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Carettas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Dalyan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Jully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2020</w:t>
            </w:r>
          </w:p>
        </w:tc>
      </w:tr>
      <w:tr w:rsidR="00ED75CE" w:rsidRPr="00ED75CE" w:rsidTr="00ED75CE">
        <w:trPr>
          <w:trHeight w:val="839"/>
        </w:trPr>
        <w:tc>
          <w:tcPr>
            <w:tcW w:w="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Çevre Koruma ve Bilgilendirme ile Endemik tür Sığla Ağacının Hassas Alan Bilinçlendirmesi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Otel çalışanları/misafirler </w:t>
            </w:r>
          </w:p>
        </w:tc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Dünyada sadece Fethiye ve Muğla civarında yetişen endemik tür Sığla Ağacının (</w:t>
            </w:r>
            <w:proofErr w:type="spellStart"/>
            <w:r w:rsidRPr="00ED75C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Liquidambar</w:t>
            </w:r>
            <w:proofErr w:type="spellEnd"/>
            <w:r w:rsidRPr="00ED75C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orientalis</w:t>
            </w:r>
            <w:proofErr w:type="spellEnd"/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) korunması ve </w:t>
            </w:r>
            <w:r w:rsidRPr="00ED75C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sunum ile tanıtılması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AĞUSTOS 2020</w:t>
            </w:r>
          </w:p>
        </w:tc>
        <w:tc>
          <w:tcPr>
            <w:tcW w:w="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Raising awareness for environmentally sensitive area of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sweetgum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trees as a kind of the endemic species via providing information about </w:t>
            </w:r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lastRenderedPageBreak/>
              <w:t xml:space="preserve">environmental protection practices to individuals 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 Hotel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staff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/ Hotel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guests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Protecting and giving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informative presentation for sweet gum trees as a endemic species of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Fethiye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Marmaris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August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2020</w:t>
            </w:r>
          </w:p>
        </w:tc>
      </w:tr>
      <w:tr w:rsidR="00ED75CE" w:rsidRPr="00ED75CE" w:rsidTr="00ED75CE">
        <w:trPr>
          <w:trHeight w:val="914"/>
        </w:trPr>
        <w:tc>
          <w:tcPr>
            <w:tcW w:w="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Dünya el yıkama gününü kutlama </w:t>
            </w:r>
          </w:p>
        </w:tc>
        <w:tc>
          <w:tcPr>
            <w:tcW w:w="1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Otel misafir çocukları </w:t>
            </w:r>
          </w:p>
        </w:tc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Çocuklara Çevre Kirliliğini Önleme Ve Dünya El Yıkama Günü İle İlgili Animasyon Videolar İle Çevreci Bir Bilinç Oluşturma Ve Bunun Yanında Çocuklara El Yıkama Alışkanlığını Kazandırma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Ekim 2020</w:t>
            </w:r>
          </w:p>
        </w:tc>
        <w:tc>
          <w:tcPr>
            <w:tcW w:w="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Celebration of  Global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Handwashing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Day</w:t>
            </w:r>
          </w:p>
        </w:tc>
        <w:tc>
          <w:tcPr>
            <w:tcW w:w="1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Hotel 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Guests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Children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Presenting animated videos to </w:t>
            </w:r>
            <w:proofErr w:type="gram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children  related</w:t>
            </w:r>
            <w:proofErr w:type="gram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with global hand washing day and how to prevent environmental pollution. Which aim to </w:t>
            </w:r>
            <w:proofErr w:type="gramStart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improve  environmental</w:t>
            </w:r>
            <w:proofErr w:type="gramEnd"/>
            <w:r w:rsidRPr="00ED75C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awareness of children also to create well- informed children about the importance of washing hands regularly.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5CE" w:rsidRPr="00ED75CE" w:rsidRDefault="00ED75CE" w:rsidP="00ED75CE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>October</w:t>
            </w:r>
            <w:proofErr w:type="spellEnd"/>
            <w:r w:rsidRPr="00ED75CE">
              <w:rPr>
                <w:rFonts w:asciiTheme="majorHAnsi" w:hAnsiTheme="majorHAnsi" w:cstheme="majorHAnsi"/>
                <w:sz w:val="18"/>
                <w:szCs w:val="18"/>
              </w:rPr>
              <w:t xml:space="preserve"> 2020</w:t>
            </w:r>
          </w:p>
        </w:tc>
      </w:tr>
    </w:tbl>
    <w:p w:rsidR="00746E3D" w:rsidRPr="00ED75CE" w:rsidRDefault="00746E3D" w:rsidP="00ED75CE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sectPr w:rsidR="00746E3D" w:rsidRPr="00ED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D"/>
    <w:rsid w:val="00043BC8"/>
    <w:rsid w:val="00746E3D"/>
    <w:rsid w:val="0096454E"/>
    <w:rsid w:val="00E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2901-8895-4E54-B64C-52F33DD1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Özgün YILDIRIM</dc:creator>
  <cp:keywords/>
  <dc:description/>
  <cp:lastModifiedBy>Özgün YILDIRIM</cp:lastModifiedBy>
  <cp:revision>5</cp:revision>
  <dcterms:created xsi:type="dcterms:W3CDTF">2019-12-02T06:07:00Z</dcterms:created>
  <dcterms:modified xsi:type="dcterms:W3CDTF">2019-12-02T07:22:00Z</dcterms:modified>
</cp:coreProperties>
</file>