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1530"/>
        <w:tblW w:w="13360" w:type="dxa"/>
        <w:tblCellMar>
          <w:left w:w="0" w:type="dxa"/>
          <w:right w:w="0" w:type="dxa"/>
        </w:tblCellMar>
        <w:tblLook w:val="0420" w:firstRow="1" w:lastRow="0" w:firstColumn="0" w:lastColumn="0" w:noHBand="0" w:noVBand="1"/>
      </w:tblPr>
      <w:tblGrid>
        <w:gridCol w:w="459"/>
        <w:gridCol w:w="1698"/>
        <w:gridCol w:w="1278"/>
        <w:gridCol w:w="1738"/>
        <w:gridCol w:w="1159"/>
        <w:gridCol w:w="339"/>
        <w:gridCol w:w="479"/>
        <w:gridCol w:w="1737"/>
        <w:gridCol w:w="1697"/>
        <w:gridCol w:w="1558"/>
        <w:gridCol w:w="1218"/>
      </w:tblGrid>
      <w:tr w:rsidR="005823C4" w:rsidRPr="001B5419" w:rsidTr="001B5419">
        <w:trPr>
          <w:trHeight w:val="1136"/>
        </w:trPr>
        <w:tc>
          <w:tcPr>
            <w:tcW w:w="459"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 </w:t>
            </w:r>
          </w:p>
        </w:tc>
        <w:tc>
          <w:tcPr>
            <w:tcW w:w="169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F710AD" w:rsidP="001B5419">
            <w:r w:rsidRPr="001B5419">
              <w:rPr>
                <w:b/>
                <w:bCs/>
                <w:noProof/>
                <w:lang w:eastAsia="tr-TR"/>
              </w:rPr>
              <mc:AlternateContent>
                <mc:Choice Requires="wps">
                  <w:drawing>
                    <wp:anchor distT="0" distB="0" distL="114300" distR="114300" simplePos="0" relativeHeight="251674112" behindDoc="0" locked="0" layoutInCell="1" allowOverlap="1" wp14:anchorId="1A9FFF2C" wp14:editId="070CFCDA">
                      <wp:simplePos x="0" y="0"/>
                      <wp:positionH relativeFrom="column">
                        <wp:posOffset>-153035</wp:posOffset>
                      </wp:positionH>
                      <wp:positionV relativeFrom="paragraph">
                        <wp:posOffset>-1147445</wp:posOffset>
                      </wp:positionV>
                      <wp:extent cx="8264525" cy="829945"/>
                      <wp:effectExtent l="0" t="0" r="0" b="0"/>
                      <wp:wrapNone/>
                      <wp:docPr id="9" name="8 Metin kutusu"/>
                      <wp:cNvGraphicFramePr/>
                      <a:graphic xmlns:a="http://schemas.openxmlformats.org/drawingml/2006/main">
                        <a:graphicData uri="http://schemas.microsoft.com/office/word/2010/wordprocessingShape">
                          <wps:wsp>
                            <wps:cNvSpPr txBox="1"/>
                            <wps:spPr>
                              <a:xfrm>
                                <a:off x="0" y="0"/>
                                <a:ext cx="8264525" cy="829945"/>
                              </a:xfrm>
                              <a:prstGeom prst="rect">
                                <a:avLst/>
                              </a:prstGeom>
                              <a:noFill/>
                            </wps:spPr>
                            <wps:txbx>
                              <w:txbxContent>
                                <w:p w:rsidR="001B5419" w:rsidRDefault="001B5419" w:rsidP="001B5419">
                                  <w:pPr>
                                    <w:pStyle w:val="NormalWeb"/>
                                    <w:spacing w:before="0" w:beforeAutospacing="0" w:after="0" w:afterAutospacing="0"/>
                                    <w:jc w:val="center"/>
                                    <w:textAlignment w:val="baseline"/>
                                  </w:pPr>
                                  <w:r>
                                    <w:rPr>
                                      <w:rFonts w:asciiTheme="minorHAnsi" w:hAnsi="Calibri" w:cstheme="minorBidi"/>
                                      <w:b/>
                                      <w:bCs/>
                                      <w:color w:val="002060"/>
                                      <w:kern w:val="24"/>
                                      <w:sz w:val="48"/>
                                      <w:szCs w:val="48"/>
                                    </w:rPr>
                                    <w:t>EK-2</w:t>
                                  </w:r>
                                </w:p>
                                <w:p w:rsidR="001B5419" w:rsidRDefault="00F710AD" w:rsidP="001B5419">
                                  <w:pPr>
                                    <w:pStyle w:val="NormalWeb"/>
                                    <w:spacing w:before="0" w:beforeAutospacing="0" w:after="0" w:afterAutospacing="0"/>
                                    <w:jc w:val="center"/>
                                    <w:textAlignment w:val="baseline"/>
                                  </w:pPr>
                                  <w:r>
                                    <w:rPr>
                                      <w:rFonts w:asciiTheme="minorHAnsi" w:hAnsi="Calibri" w:cstheme="minorBidi"/>
                                      <w:b/>
                                      <w:bCs/>
                                      <w:color w:val="002060"/>
                                      <w:kern w:val="24"/>
                                      <w:sz w:val="48"/>
                                      <w:szCs w:val="48"/>
                                    </w:rPr>
                                    <w:t>2019</w:t>
                                  </w:r>
                                  <w:r w:rsidR="001B5419">
                                    <w:rPr>
                                      <w:rFonts w:asciiTheme="minorHAnsi" w:hAnsi="Calibri" w:cstheme="minorBidi"/>
                                      <w:b/>
                                      <w:bCs/>
                                      <w:color w:val="002060"/>
                                      <w:kern w:val="24"/>
                                      <w:sz w:val="48"/>
                                      <w:szCs w:val="48"/>
                                    </w:rPr>
                                    <w:t xml:space="preserve"> YILINDA GERÇEKLEŞTİRİLECEK ÇEVRE EĞİTİM ETKİNLİKLERİ</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type w14:anchorId="1A9FFF2C" id="_x0000_t202" coordsize="21600,21600" o:spt="202" path="m,l,21600r21600,l21600,xe">
                      <v:stroke joinstyle="miter"/>
                      <v:path gradientshapeok="t" o:connecttype="rect"/>
                    </v:shapetype>
                    <v:shape id="8 Metin kutusu" o:spid="_x0000_s1026" type="#_x0000_t202" style="position:absolute;margin-left:-12.05pt;margin-top:-90.35pt;width:650.75pt;height:65.3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G5kQEAAAUDAAAOAAAAZHJzL2Uyb0RvYy54bWysUttu2zAMfR+wfxD0vjg1miIx4hQdiu5l&#10;N6DbByiyFAu1REGkY+fvRylpOmxvw14oiZejw0Nu72c/iKNJ6CC08maxlMIEDZ0Lh1b+/PH0YS0F&#10;kgqdGiCYVp4Myvvd+3fbKTamhh6GziTBIAGbKbayJ4pNVaHujVe4gGgCBy0kr4if6VB1SU2M7oeq&#10;Xi7vqglSFxNog8jex3NQ7gq+tUbTN2vRkBhaydyo2FTsPttqt1XNIanYO32hof6BhVcu8KdXqEdF&#10;SozJ/QXlnU6AYGmhwVdgrdOm9MDd3Cz/6Oa5V9GUXlgcjFeZ8P/B6q/H70m4rpUbKYLyPKK1+GLI&#10;BfEy0ohjVmiK2HDic+RUmj/CzJN+9SM7c+OzTT6f3JLgOGt9uuprZhKanev67nZVr6TQHFvXm83t&#10;KsNUb9UxIX0y4EW+tDLx/Iqs6vgZ6Zz6mpI/C/DkhiH7M8UzlXyjeT9feO+hOzHtiUfcysA7WPAw&#10;PozExQUzV5zTLkCsdWF12Ys8zN/fJette3e/AAAA//8DAFBLAwQUAAYACAAAACEAdDrBPt8AAAAN&#10;AQAADwAAAGRycy9kb3ducmV2LnhtbEyPTU7DMBBG90jcwRokdq2dKCUhjVOhAmugcAA3duOQeBzF&#10;bhs4PdMV3c3P0zdvqs3sBnYyU+g8SkiWApjBxusOWwlfn6+LAliICrUaPBoJPybApr69qVSp/Rk/&#10;zGkXW0YhGEolwcY4lpyHxhqnwtKPBml38JNTkdqp5XpSZwp3A0+FeOBOdUgXrBrN1pqm3x2dhEK4&#10;t75/TN+Dy36Tld0++5fxW8r7u/lpDSyaOf7DcNEndajJae+PqAMbJCzSLCGUiqQQObALkuZ5BmxP&#10;s5UQwOuKX39R/wEAAP//AwBQSwECLQAUAAYACAAAACEAtoM4kv4AAADhAQAAEwAAAAAAAAAAAAAA&#10;AAAAAAAAW0NvbnRlbnRfVHlwZXNdLnhtbFBLAQItABQABgAIAAAAIQA4/SH/1gAAAJQBAAALAAAA&#10;AAAAAAAAAAAAAC8BAABfcmVscy8ucmVsc1BLAQItABQABgAIAAAAIQAHMEG5kQEAAAUDAAAOAAAA&#10;AAAAAAAAAAAAAC4CAABkcnMvZTJvRG9jLnhtbFBLAQItABQABgAIAAAAIQB0OsE+3wAAAA0BAAAP&#10;AAAAAAAAAAAAAAAAAOsDAABkcnMvZG93bnJldi54bWxQSwUGAAAAAAQABADzAAAA9wQAAAAA&#10;" filled="f" stroked="f">
                      <v:textbox style="mso-fit-shape-to-text:t">
                        <w:txbxContent>
                          <w:p w:rsidR="001B5419" w:rsidRDefault="001B5419" w:rsidP="001B5419">
                            <w:pPr>
                              <w:pStyle w:val="NormalWeb"/>
                              <w:spacing w:before="0" w:beforeAutospacing="0" w:after="0" w:afterAutospacing="0"/>
                              <w:jc w:val="center"/>
                              <w:textAlignment w:val="baseline"/>
                            </w:pPr>
                            <w:r>
                              <w:rPr>
                                <w:rFonts w:asciiTheme="minorHAnsi" w:hAnsi="Calibri" w:cstheme="minorBidi"/>
                                <w:b/>
                                <w:bCs/>
                                <w:color w:val="002060"/>
                                <w:kern w:val="24"/>
                                <w:sz w:val="48"/>
                                <w:szCs w:val="48"/>
                              </w:rPr>
                              <w:t>EK-2</w:t>
                            </w:r>
                          </w:p>
                          <w:p w:rsidR="001B5419" w:rsidRDefault="00F710AD" w:rsidP="001B5419">
                            <w:pPr>
                              <w:pStyle w:val="NormalWeb"/>
                              <w:spacing w:before="0" w:beforeAutospacing="0" w:after="0" w:afterAutospacing="0"/>
                              <w:jc w:val="center"/>
                              <w:textAlignment w:val="baseline"/>
                            </w:pPr>
                            <w:r>
                              <w:rPr>
                                <w:rFonts w:asciiTheme="minorHAnsi" w:hAnsi="Calibri" w:cstheme="minorBidi"/>
                                <w:b/>
                                <w:bCs/>
                                <w:color w:val="002060"/>
                                <w:kern w:val="24"/>
                                <w:sz w:val="48"/>
                                <w:szCs w:val="48"/>
                              </w:rPr>
                              <w:t>2019</w:t>
                            </w:r>
                            <w:r w:rsidR="001B5419">
                              <w:rPr>
                                <w:rFonts w:asciiTheme="minorHAnsi" w:hAnsi="Calibri" w:cstheme="minorBidi"/>
                                <w:b/>
                                <w:bCs/>
                                <w:color w:val="002060"/>
                                <w:kern w:val="24"/>
                                <w:sz w:val="48"/>
                                <w:szCs w:val="48"/>
                              </w:rPr>
                              <w:t xml:space="preserve"> YILINDA GERÇEKLEŞTİRİLECEK ÇEVRE EĞİTİM ETKİNLİKLERİ</w:t>
                            </w:r>
                          </w:p>
                        </w:txbxContent>
                      </v:textbox>
                    </v:shape>
                  </w:pict>
                </mc:Fallback>
              </mc:AlternateContent>
            </w:r>
            <w:r w:rsidR="001B5419" w:rsidRPr="001B5419">
              <w:rPr>
                <w:b/>
                <w:bCs/>
              </w:rPr>
              <w:t>Aktivite adı ve kategorisi</w:t>
            </w:r>
          </w:p>
        </w:tc>
        <w:tc>
          <w:tcPr>
            <w:tcW w:w="127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Hedef grup ve yeri</w:t>
            </w:r>
          </w:p>
        </w:tc>
        <w:tc>
          <w:tcPr>
            <w:tcW w:w="173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 xml:space="preserve">Aktivitenin amacı ve içeriği </w:t>
            </w:r>
          </w:p>
        </w:tc>
        <w:tc>
          <w:tcPr>
            <w:tcW w:w="1159"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Planlanan tarih</w:t>
            </w:r>
          </w:p>
        </w:tc>
        <w:tc>
          <w:tcPr>
            <w:tcW w:w="339"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1B5419" w:rsidRPr="001B5419" w:rsidRDefault="001B5419" w:rsidP="001B5419"/>
        </w:tc>
        <w:tc>
          <w:tcPr>
            <w:tcW w:w="479"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 </w:t>
            </w:r>
          </w:p>
        </w:tc>
        <w:tc>
          <w:tcPr>
            <w:tcW w:w="173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lang w:val="en-US"/>
              </w:rPr>
              <w:t>Name and category of the activity</w:t>
            </w:r>
          </w:p>
        </w:tc>
        <w:tc>
          <w:tcPr>
            <w:tcW w:w="169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Target Group and place</w:t>
            </w:r>
          </w:p>
        </w:tc>
        <w:tc>
          <w:tcPr>
            <w:tcW w:w="155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lang w:val="en-US"/>
              </w:rPr>
              <w:t>Aim and content of the activity</w:t>
            </w:r>
          </w:p>
        </w:tc>
        <w:tc>
          <w:tcPr>
            <w:tcW w:w="121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center"/>
            <w:hideMark/>
          </w:tcPr>
          <w:p w:rsidR="00492EE9" w:rsidRPr="001B5419" w:rsidRDefault="001B5419" w:rsidP="001B5419">
            <w:r w:rsidRPr="001B5419">
              <w:rPr>
                <w:b/>
                <w:bCs/>
              </w:rPr>
              <w:t>Date of the activity</w:t>
            </w:r>
          </w:p>
        </w:tc>
      </w:tr>
      <w:tr w:rsidR="005823C4" w:rsidRPr="001B5419" w:rsidTr="00DE2E2C">
        <w:trPr>
          <w:trHeight w:val="4989"/>
        </w:trPr>
        <w:tc>
          <w:tcPr>
            <w:tcW w:w="459"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hideMark/>
          </w:tcPr>
          <w:p w:rsidR="00492EE9" w:rsidRPr="001B5419" w:rsidRDefault="001B5419" w:rsidP="001B5419">
            <w:r w:rsidRPr="001B5419">
              <w:t>1</w:t>
            </w:r>
          </w:p>
        </w:tc>
        <w:tc>
          <w:tcPr>
            <w:tcW w:w="169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763ABF" w:rsidP="001B5419">
            <w:r>
              <w:t>Aliağa At – Çek Balık Avı Festivali</w:t>
            </w:r>
          </w:p>
        </w:tc>
        <w:tc>
          <w:tcPr>
            <w:tcW w:w="127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763ABF" w:rsidP="001B5419">
            <w:r>
              <w:t xml:space="preserve">Yetişkinler – Ağapark </w:t>
            </w:r>
            <w:r w:rsidR="008C287B">
              <w:t>Plajı</w:t>
            </w:r>
          </w:p>
        </w:tc>
        <w:tc>
          <w:tcPr>
            <w:tcW w:w="173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763ABF" w:rsidP="00DE2E2C">
            <w:r>
              <w:t xml:space="preserve">Mavi Bayraklı plajımızın tanıtımı. </w:t>
            </w:r>
            <w:r w:rsidR="00DE2E2C">
              <w:t>O</w:t>
            </w:r>
            <w:r w:rsidRPr="00763ABF">
              <w:t>lta balıkçılığının tanıtılması, sürdürülebilir avcılık ruhu kapsamında yakala-bırak alışkanlığının kazandırılması ve amatör balıkçılığın bir dalı olan spin (at-çek) avcılığının sevdirilmesini amaçlanıyor.</w:t>
            </w:r>
            <w:r>
              <w:t xml:space="preserve">  </w:t>
            </w:r>
          </w:p>
        </w:tc>
        <w:tc>
          <w:tcPr>
            <w:tcW w:w="1159"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763ABF" w:rsidP="001B5419">
            <w:r>
              <w:t>A</w:t>
            </w:r>
            <w:r w:rsidR="005823C4">
              <w:t>ralık 2019</w:t>
            </w:r>
          </w:p>
        </w:tc>
        <w:tc>
          <w:tcPr>
            <w:tcW w:w="339"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1B5419" w:rsidRPr="001B5419" w:rsidRDefault="001B5419" w:rsidP="001B5419"/>
        </w:tc>
        <w:tc>
          <w:tcPr>
            <w:tcW w:w="479"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492EE9" w:rsidP="001B5419"/>
        </w:tc>
        <w:tc>
          <w:tcPr>
            <w:tcW w:w="173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8C390F" w:rsidP="001B5419">
            <w:r>
              <w:t>Aliaga S</w:t>
            </w:r>
            <w:r w:rsidRPr="008C390F">
              <w:t>pin Fish Hunt Festival</w:t>
            </w:r>
          </w:p>
        </w:tc>
        <w:tc>
          <w:tcPr>
            <w:tcW w:w="169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8C287B" w:rsidP="001B5419">
            <w:r>
              <w:t xml:space="preserve">Adult / Agapark  </w:t>
            </w:r>
            <w:r w:rsidRPr="008C287B">
              <w:t>Beach</w:t>
            </w:r>
          </w:p>
        </w:tc>
        <w:tc>
          <w:tcPr>
            <w:tcW w:w="155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8C287B" w:rsidP="008C287B">
            <w:r>
              <w:rPr>
                <w:lang w:val="en"/>
              </w:rPr>
              <w:t>Introducing our Blue Flag beach. It is aimed to introduce fishing angling, to gain catch-and-drop habit within the scope of sustainable hunting spirit, and to love spin hunting, a branch of amateur fishing.</w:t>
            </w:r>
          </w:p>
        </w:tc>
        <w:tc>
          <w:tcPr>
            <w:tcW w:w="121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5823C4" w:rsidP="001B5419">
            <w:r>
              <w:rPr>
                <w:rStyle w:val="shorttext"/>
                <w:lang w:val="en"/>
              </w:rPr>
              <w:t>December 2019</w:t>
            </w:r>
          </w:p>
        </w:tc>
      </w:tr>
      <w:tr w:rsidR="005823C4" w:rsidRPr="001B5419" w:rsidTr="001B5419">
        <w:trPr>
          <w:trHeight w:val="1246"/>
        </w:trPr>
        <w:tc>
          <w:tcPr>
            <w:tcW w:w="4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hideMark/>
          </w:tcPr>
          <w:p w:rsidR="00492EE9" w:rsidRPr="001B5419" w:rsidRDefault="001B5419" w:rsidP="001B5419">
            <w:r w:rsidRPr="001B5419">
              <w:t>2</w:t>
            </w:r>
          </w:p>
        </w:tc>
        <w:tc>
          <w:tcPr>
            <w:tcW w:w="169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763ABF" w:rsidP="001B5419">
            <w:r w:rsidRPr="00763ABF">
              <w:t>Temiz Mavi Deniz Şenliği</w:t>
            </w:r>
          </w:p>
        </w:tc>
        <w:tc>
          <w:tcPr>
            <w:tcW w:w="12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763ABF" w:rsidP="001B5419">
            <w:r>
              <w:t xml:space="preserve">Yetişkinler – çocuklar / Ağapark </w:t>
            </w:r>
            <w:r w:rsidR="0043495B">
              <w:t xml:space="preserve">Plajı </w:t>
            </w:r>
            <w:r>
              <w:t xml:space="preserve">ve Avcı Ramadan </w:t>
            </w:r>
            <w:r w:rsidR="0043495B">
              <w:t>Mevkii</w:t>
            </w:r>
          </w:p>
        </w:tc>
        <w:tc>
          <w:tcPr>
            <w:tcW w:w="173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DE2E2C" w:rsidP="001B5419">
            <w:r w:rsidRPr="00CC036F">
              <w:t>Denizlerin temiz tutulması konusunda farkındalık oluşturmak ve kirlilikle mücadeleyi özendirmek</w:t>
            </w:r>
            <w:r>
              <w:t>.</w:t>
            </w:r>
          </w:p>
        </w:tc>
        <w:tc>
          <w:tcPr>
            <w:tcW w:w="11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5823C4" w:rsidP="001B5419">
            <w:r>
              <w:t>Ağustos 2019</w:t>
            </w:r>
          </w:p>
        </w:tc>
        <w:tc>
          <w:tcPr>
            <w:tcW w:w="33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1B5419" w:rsidRPr="001B5419" w:rsidRDefault="001B5419" w:rsidP="001B5419"/>
        </w:tc>
        <w:tc>
          <w:tcPr>
            <w:tcW w:w="47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492EE9" w:rsidP="001B5419"/>
        </w:tc>
        <w:tc>
          <w:tcPr>
            <w:tcW w:w="173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43495B" w:rsidP="001B5419">
            <w:r>
              <w:rPr>
                <w:rStyle w:val="shorttext"/>
                <w:lang w:val="en"/>
              </w:rPr>
              <w:t>Clean Blue Sea Festival</w:t>
            </w:r>
          </w:p>
        </w:tc>
        <w:tc>
          <w:tcPr>
            <w:tcW w:w="169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43495B" w:rsidP="001B5419">
            <w:r>
              <w:rPr>
                <w:rStyle w:val="shorttext"/>
                <w:lang w:val="en"/>
              </w:rPr>
              <w:t xml:space="preserve">Adults - children / </w:t>
            </w:r>
            <w:r>
              <w:t xml:space="preserve"> Ağapark </w:t>
            </w:r>
            <w:r w:rsidRPr="008C287B">
              <w:t xml:space="preserve"> Beach</w:t>
            </w:r>
            <w:r>
              <w:t xml:space="preserve">  ve Avcı Ramadan </w:t>
            </w:r>
            <w:r>
              <w:rPr>
                <w:lang w:val="en"/>
              </w:rPr>
              <w:t xml:space="preserve"> </w:t>
            </w:r>
            <w:r>
              <w:rPr>
                <w:rStyle w:val="shorttext"/>
                <w:lang w:val="en"/>
              </w:rPr>
              <w:t>Location</w:t>
            </w:r>
          </w:p>
        </w:tc>
        <w:tc>
          <w:tcPr>
            <w:tcW w:w="155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43495B" w:rsidP="001B5419">
            <w:r>
              <w:rPr>
                <w:lang w:val="en"/>
              </w:rPr>
              <w:t>To raise awareness about keeping the seas clean and to encourage struggle with pollution.</w:t>
            </w:r>
          </w:p>
        </w:tc>
        <w:tc>
          <w:tcPr>
            <w:tcW w:w="121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5823C4" w:rsidP="001B5419">
            <w:r>
              <w:rPr>
                <w:rStyle w:val="shorttext"/>
                <w:lang w:val="en"/>
              </w:rPr>
              <w:t>August 2019</w:t>
            </w:r>
          </w:p>
        </w:tc>
      </w:tr>
      <w:tr w:rsidR="005823C4" w:rsidRPr="001B5419" w:rsidTr="001B5419">
        <w:trPr>
          <w:trHeight w:val="1202"/>
        </w:trPr>
        <w:tc>
          <w:tcPr>
            <w:tcW w:w="4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hideMark/>
          </w:tcPr>
          <w:p w:rsidR="00492EE9" w:rsidRPr="001B5419" w:rsidRDefault="001B5419" w:rsidP="001B5419">
            <w:r w:rsidRPr="001B5419">
              <w:lastRenderedPageBreak/>
              <w:t>3</w:t>
            </w:r>
          </w:p>
        </w:tc>
        <w:tc>
          <w:tcPr>
            <w:tcW w:w="169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DE2E2C" w:rsidP="001B5419">
            <w:r>
              <w:t xml:space="preserve">Deniz </w:t>
            </w:r>
            <w:r w:rsidRPr="00DE2E2C">
              <w:t>Kıyı Temizliği</w:t>
            </w:r>
          </w:p>
        </w:tc>
        <w:tc>
          <w:tcPr>
            <w:tcW w:w="12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DE2E2C" w:rsidP="00DE2E2C">
            <w:r>
              <w:t>Yetişkinler – çocuklar / Sahil kesimi</w:t>
            </w:r>
          </w:p>
        </w:tc>
        <w:tc>
          <w:tcPr>
            <w:tcW w:w="173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DE2E2C" w:rsidP="001B5419">
            <w:r w:rsidRPr="00DE2E2C">
              <w:t xml:space="preserve">Kirlilikle mücadeleyi özendirmek, geliştirmek ve halkın </w:t>
            </w:r>
            <w:r>
              <w:t xml:space="preserve">aktif </w:t>
            </w:r>
            <w:r w:rsidRPr="00DE2E2C">
              <w:t>katılımını sağlamak</w:t>
            </w:r>
            <w:r>
              <w:t>.</w:t>
            </w:r>
          </w:p>
        </w:tc>
        <w:tc>
          <w:tcPr>
            <w:tcW w:w="11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B3637D" w:rsidP="005823C4">
            <w:r>
              <w:t>Eylül 201</w:t>
            </w:r>
            <w:r w:rsidR="005823C4">
              <w:t>9</w:t>
            </w:r>
          </w:p>
        </w:tc>
        <w:tc>
          <w:tcPr>
            <w:tcW w:w="33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1B5419" w:rsidRPr="001B5419" w:rsidRDefault="001B5419" w:rsidP="001B5419"/>
        </w:tc>
        <w:tc>
          <w:tcPr>
            <w:tcW w:w="47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492EE9" w:rsidP="001B5419"/>
        </w:tc>
        <w:tc>
          <w:tcPr>
            <w:tcW w:w="173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43495B" w:rsidP="001B5419">
            <w:r>
              <w:rPr>
                <w:rStyle w:val="shorttext"/>
                <w:lang w:val="en"/>
              </w:rPr>
              <w:t>Sea Coast Cleaning</w:t>
            </w:r>
          </w:p>
        </w:tc>
        <w:tc>
          <w:tcPr>
            <w:tcW w:w="169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43495B" w:rsidP="001B5419">
            <w:r>
              <w:rPr>
                <w:rStyle w:val="shorttext"/>
                <w:lang w:val="en"/>
              </w:rPr>
              <w:t>Adults - children / Coast</w:t>
            </w:r>
          </w:p>
        </w:tc>
        <w:tc>
          <w:tcPr>
            <w:tcW w:w="155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43495B" w:rsidP="001B5419">
            <w:r>
              <w:rPr>
                <w:lang w:val="en"/>
              </w:rPr>
              <w:t>Encourage and improve the struggle with pollution and ensure the active participation of the people.</w:t>
            </w:r>
          </w:p>
        </w:tc>
        <w:tc>
          <w:tcPr>
            <w:tcW w:w="121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43495B" w:rsidP="001B5419">
            <w:r>
              <w:rPr>
                <w:rStyle w:val="shorttext"/>
                <w:lang w:val="en"/>
              </w:rPr>
              <w:t>September 2018</w:t>
            </w:r>
          </w:p>
        </w:tc>
      </w:tr>
      <w:tr w:rsidR="005823C4" w:rsidRPr="001B5419" w:rsidTr="00F710AD">
        <w:trPr>
          <w:trHeight w:val="5902"/>
        </w:trPr>
        <w:tc>
          <w:tcPr>
            <w:tcW w:w="4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hideMark/>
          </w:tcPr>
          <w:p w:rsidR="00492EE9" w:rsidRPr="001B5419" w:rsidRDefault="001B5419" w:rsidP="001B5419">
            <w:r w:rsidRPr="001B5419">
              <w:t>4</w:t>
            </w:r>
          </w:p>
        </w:tc>
        <w:tc>
          <w:tcPr>
            <w:tcW w:w="169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B3637D" w:rsidP="001B5419">
            <w:r>
              <w:t>Fidan dikimi</w:t>
            </w:r>
          </w:p>
        </w:tc>
        <w:tc>
          <w:tcPr>
            <w:tcW w:w="12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3B2394" w:rsidRPr="001B5419" w:rsidRDefault="00B3637D" w:rsidP="003B2394">
            <w:r>
              <w:t>Yetişkinler – çocuklar /</w:t>
            </w:r>
            <w:r w:rsidR="003B2394">
              <w:t>Aliağa</w:t>
            </w:r>
          </w:p>
        </w:tc>
        <w:tc>
          <w:tcPr>
            <w:tcW w:w="173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3B2394" w:rsidP="003B2394">
            <w:r>
              <w:t xml:space="preserve">Yeşili seven kuşaklar yetiştirip, temiz bir yaşam alanı sağlamak. Çevre koruma konusunda bilinçlendirmek. Ortak çevre paylaşımındaki kültürel engelleri ortadan kaldırmak. </w:t>
            </w:r>
          </w:p>
        </w:tc>
        <w:tc>
          <w:tcPr>
            <w:tcW w:w="11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5823C4" w:rsidP="005823C4">
            <w:r>
              <w:t xml:space="preserve">Aralık </w:t>
            </w:r>
            <w:r w:rsidR="003B2394">
              <w:t>201</w:t>
            </w:r>
            <w:r>
              <w:t>9</w:t>
            </w:r>
          </w:p>
        </w:tc>
        <w:tc>
          <w:tcPr>
            <w:tcW w:w="33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1B5419" w:rsidRPr="001B5419" w:rsidRDefault="001B5419" w:rsidP="001B5419"/>
        </w:tc>
        <w:tc>
          <w:tcPr>
            <w:tcW w:w="47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center"/>
          </w:tcPr>
          <w:p w:rsidR="00492EE9" w:rsidRPr="001B5419" w:rsidRDefault="00492EE9" w:rsidP="001B5419"/>
        </w:tc>
        <w:tc>
          <w:tcPr>
            <w:tcW w:w="173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43495B" w:rsidP="001B5419">
            <w:r>
              <w:rPr>
                <w:rStyle w:val="shorttext"/>
                <w:lang w:val="en"/>
              </w:rPr>
              <w:t>Planting seedlings</w:t>
            </w:r>
          </w:p>
        </w:tc>
        <w:tc>
          <w:tcPr>
            <w:tcW w:w="169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43495B" w:rsidP="001B5419">
            <w:r>
              <w:rPr>
                <w:rStyle w:val="shorttext"/>
                <w:lang w:val="en"/>
              </w:rPr>
              <w:t>Adults - children / Aliaga</w:t>
            </w:r>
          </w:p>
        </w:tc>
        <w:tc>
          <w:tcPr>
            <w:tcW w:w="155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492EE9" w:rsidRPr="001B5419" w:rsidRDefault="0043495B" w:rsidP="001B5419">
            <w:r>
              <w:rPr>
                <w:lang w:val="en"/>
              </w:rPr>
              <w:t>Growing green beloved generations and providing a clean living space. To raise awareness about environmental protection. To remove cultural barriers from the common environment.</w:t>
            </w:r>
          </w:p>
        </w:tc>
        <w:tc>
          <w:tcPr>
            <w:tcW w:w="121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tcPr>
          <w:p w:rsidR="005823C4" w:rsidRDefault="005823C4" w:rsidP="005823C4">
            <w:pPr>
              <w:jc w:val="center"/>
              <w:rPr>
                <w:rStyle w:val="shorttext"/>
                <w:lang w:val="en"/>
              </w:rPr>
            </w:pPr>
            <w:r>
              <w:rPr>
                <w:rStyle w:val="shorttext"/>
                <w:lang w:val="en"/>
              </w:rPr>
              <w:t>December</w:t>
            </w:r>
          </w:p>
          <w:p w:rsidR="00492EE9" w:rsidRPr="001B5419" w:rsidRDefault="0043495B" w:rsidP="005823C4">
            <w:pPr>
              <w:jc w:val="center"/>
            </w:pPr>
            <w:r>
              <w:rPr>
                <w:rStyle w:val="shorttext"/>
                <w:lang w:val="en"/>
              </w:rPr>
              <w:t>2018</w:t>
            </w:r>
          </w:p>
        </w:tc>
      </w:tr>
      <w:tr w:rsidR="005823C4" w:rsidRPr="001B5419" w:rsidTr="001B5419">
        <w:trPr>
          <w:trHeight w:val="919"/>
        </w:trPr>
        <w:tc>
          <w:tcPr>
            <w:tcW w:w="4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hideMark/>
          </w:tcPr>
          <w:p w:rsidR="00492EE9" w:rsidRPr="001B5419" w:rsidRDefault="001B5419" w:rsidP="001B5419">
            <w:r w:rsidRPr="001B5419">
              <w:lastRenderedPageBreak/>
              <w:t>5</w:t>
            </w:r>
          </w:p>
        </w:tc>
        <w:tc>
          <w:tcPr>
            <w:tcW w:w="169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8C390F" w:rsidP="001B5419">
            <w:r>
              <w:t>Çevre Bilinçlendirme Etkinliği</w:t>
            </w:r>
          </w:p>
        </w:tc>
        <w:tc>
          <w:tcPr>
            <w:tcW w:w="12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8C390F" w:rsidP="001B5419">
            <w:r>
              <w:t>Yetişkinler – çocuklar /Aliağa</w:t>
            </w:r>
          </w:p>
        </w:tc>
        <w:tc>
          <w:tcPr>
            <w:tcW w:w="173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8C390F" w:rsidP="001B5419">
            <w:r w:rsidRPr="008C390F">
              <w:t xml:space="preserve">Hem yöredeki kıyıların ve çevresel değerlerin korunması hem de yörede yaşayan veya ziyarete gelen konukların </w:t>
            </w:r>
            <w:r>
              <w:t xml:space="preserve">çevre bilincinin geliştirilmesi için kitap, broşür vs. görsel materyallerin dağıtımı ve kişilerin bilgilendirilmesi. </w:t>
            </w:r>
          </w:p>
        </w:tc>
        <w:tc>
          <w:tcPr>
            <w:tcW w:w="11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F710AD" w:rsidP="001B5419">
            <w:r>
              <w:t>Ocak – Aralık 2019</w:t>
            </w:r>
          </w:p>
        </w:tc>
        <w:tc>
          <w:tcPr>
            <w:tcW w:w="33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1B5419" w:rsidRPr="001B5419" w:rsidRDefault="001B5419" w:rsidP="001B5419"/>
        </w:tc>
        <w:tc>
          <w:tcPr>
            <w:tcW w:w="47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tcPr>
          <w:p w:rsidR="00492EE9" w:rsidRPr="001B5419" w:rsidRDefault="00492EE9" w:rsidP="001B5419"/>
        </w:tc>
        <w:tc>
          <w:tcPr>
            <w:tcW w:w="173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43495B" w:rsidP="001B5419">
            <w:r>
              <w:rPr>
                <w:rStyle w:val="shorttext"/>
                <w:lang w:val="en"/>
              </w:rPr>
              <w:t>Environmental Awareness Activity</w:t>
            </w:r>
          </w:p>
        </w:tc>
        <w:tc>
          <w:tcPr>
            <w:tcW w:w="169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43495B" w:rsidP="001B5419">
            <w:r>
              <w:rPr>
                <w:rStyle w:val="shorttext"/>
                <w:lang w:val="en"/>
              </w:rPr>
              <w:t>Adults - children / Aliaga</w:t>
            </w:r>
          </w:p>
        </w:tc>
        <w:tc>
          <w:tcPr>
            <w:tcW w:w="155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43495B" w:rsidP="001B5419">
            <w:r>
              <w:rPr>
                <w:lang w:val="en"/>
              </w:rPr>
              <w:t>In order to protect the coasts and environmental values in the region and to develop the environmental consciousness of the guests living in or around the area, books, brochures, etc. distributing visual materials and informing the public.</w:t>
            </w:r>
          </w:p>
        </w:tc>
        <w:tc>
          <w:tcPr>
            <w:tcW w:w="121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tcPr>
          <w:p w:rsidR="00492EE9" w:rsidRPr="001B5419" w:rsidRDefault="0043495B" w:rsidP="00F710AD">
            <w:r>
              <w:rPr>
                <w:rStyle w:val="shorttext"/>
                <w:lang w:val="en"/>
              </w:rPr>
              <w:t>January - December 201</w:t>
            </w:r>
            <w:r w:rsidR="00F710AD">
              <w:rPr>
                <w:rStyle w:val="shorttext"/>
                <w:lang w:val="en"/>
              </w:rPr>
              <w:t>9</w:t>
            </w:r>
            <w:bookmarkStart w:id="0" w:name="_GoBack"/>
            <w:bookmarkEnd w:id="0"/>
          </w:p>
        </w:tc>
      </w:tr>
    </w:tbl>
    <w:p w:rsidR="00644912" w:rsidRDefault="00644912"/>
    <w:sectPr w:rsidR="00644912" w:rsidSect="001B54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65"/>
    <w:rsid w:val="001B5419"/>
    <w:rsid w:val="003B2394"/>
    <w:rsid w:val="0043495B"/>
    <w:rsid w:val="00492EE9"/>
    <w:rsid w:val="005823C4"/>
    <w:rsid w:val="00644912"/>
    <w:rsid w:val="00692F65"/>
    <w:rsid w:val="00763ABF"/>
    <w:rsid w:val="008C287B"/>
    <w:rsid w:val="008C390F"/>
    <w:rsid w:val="00B3637D"/>
    <w:rsid w:val="00DE2E2C"/>
    <w:rsid w:val="00F71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C4487-34E3-4F1F-B1C3-0D744ED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419"/>
    <w:rPr>
      <w:rFonts w:ascii="Tahoma" w:hAnsi="Tahoma" w:cs="Tahoma"/>
      <w:sz w:val="16"/>
      <w:szCs w:val="16"/>
    </w:rPr>
  </w:style>
  <w:style w:type="paragraph" w:styleId="NormalWeb">
    <w:name w:val="Normal (Web)"/>
    <w:basedOn w:val="Normal"/>
    <w:uiPriority w:val="99"/>
    <w:semiHidden/>
    <w:unhideWhenUsed/>
    <w:rsid w:val="001B5419"/>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shorttext">
    <w:name w:val="short_text"/>
    <w:basedOn w:val="VarsaylanParagrafYazTipi"/>
    <w:rsid w:val="0043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2003">
      <w:bodyDiv w:val="1"/>
      <w:marLeft w:val="0"/>
      <w:marRight w:val="0"/>
      <w:marTop w:val="0"/>
      <w:marBottom w:val="0"/>
      <w:divBdr>
        <w:top w:val="none" w:sz="0" w:space="0" w:color="auto"/>
        <w:left w:val="none" w:sz="0" w:space="0" w:color="auto"/>
        <w:bottom w:val="none" w:sz="0" w:space="0" w:color="auto"/>
        <w:right w:val="none" w:sz="0" w:space="0" w:color="auto"/>
      </w:divBdr>
    </w:div>
    <w:div w:id="20052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Hulusi YILMAZ</cp:lastModifiedBy>
  <cp:revision>8</cp:revision>
  <dcterms:created xsi:type="dcterms:W3CDTF">2017-10-10T06:43:00Z</dcterms:created>
  <dcterms:modified xsi:type="dcterms:W3CDTF">2018-11-29T06:48:00Z</dcterms:modified>
</cp:coreProperties>
</file>