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492"/>
        <w:gridCol w:w="3118"/>
        <w:gridCol w:w="4163"/>
        <w:gridCol w:w="3803"/>
      </w:tblGrid>
      <w:tr w:rsidR="008D6D99" w:rsidRPr="003A3D03" w:rsidTr="000648CE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118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  <w:r w:rsidR="000648CE">
              <w:rPr>
                <w:rFonts w:ascii="Arial" w:hAnsi="Arial" w:cs="Arial"/>
              </w:rPr>
              <w:t>ve</w:t>
            </w:r>
            <w:r w:rsidR="000648CE" w:rsidRPr="000648CE">
              <w:rPr>
                <w:rFonts w:ascii="Arial" w:hAnsi="Arial" w:cs="Arial"/>
                <w:b/>
              </w:rPr>
              <w:t xml:space="preserve"> Yeri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  <w:r w:rsidR="000648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48CE">
              <w:rPr>
                <w:rFonts w:ascii="Arial" w:hAnsi="Arial" w:cs="Arial"/>
                <w:i/>
              </w:rPr>
              <w:t>and</w:t>
            </w:r>
            <w:proofErr w:type="spellEnd"/>
            <w:r w:rsidR="000648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48CE">
              <w:rPr>
                <w:rFonts w:ascii="Arial" w:hAnsi="Arial" w:cs="Arial"/>
                <w:i/>
              </w:rPr>
              <w:t>Place</w:t>
            </w:r>
            <w:proofErr w:type="spellEnd"/>
          </w:p>
        </w:tc>
        <w:tc>
          <w:tcPr>
            <w:tcW w:w="4163" w:type="dxa"/>
          </w:tcPr>
          <w:p w:rsidR="000648CE" w:rsidRDefault="00D862E3" w:rsidP="000648CE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 w:rsidR="000648CE">
              <w:rPr>
                <w:rFonts w:ascii="Arial" w:hAnsi="Arial" w:cs="Arial"/>
                <w:b/>
              </w:rPr>
              <w:t>ğin Amacı ve İçeriği</w:t>
            </w:r>
          </w:p>
          <w:p w:rsidR="008D6D99" w:rsidRPr="00533DA0" w:rsidRDefault="000648CE" w:rsidP="000648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Aim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content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533DA0" w:rsidRPr="00533DA0">
              <w:rPr>
                <w:rFonts w:ascii="Arial" w:hAnsi="Arial" w:cs="Arial"/>
                <w:i/>
              </w:rPr>
              <w:t xml:space="preserve">of </w:t>
            </w:r>
            <w:proofErr w:type="spellStart"/>
            <w:r w:rsidR="00533DA0"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TEKNİK GEZİ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ÖĞRENCİLER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MAYIS 202</w:t>
            </w:r>
            <w:r w:rsidR="007F28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EĞİTİM SEMİNERİ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YAŞ GRUPLARI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 VE GERİ DÖNÜŞÜM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SEZ0N BOYUNCA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HAFATSI ETKİNLİKLERİ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32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YAŞ GRUPLARI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7F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HAZİRAN 202</w:t>
            </w:r>
            <w:r w:rsidR="007F28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ATIK PİL TOPLAMA YARIŞMASI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 xml:space="preserve">TÜM OKULLAR 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TEMMUZ 202</w:t>
            </w:r>
            <w:r w:rsidR="007F28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26E7B" w:rsidRPr="003A3D03" w:rsidTr="00036B75">
        <w:trPr>
          <w:trHeight w:val="1023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MAVİ BAYRAK TANITICI BROŞÜR BOYAMA KİTABI HAZIRLANMASI VE RESİM YARIŞMASI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32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YEREL HALK VE ÖĞRENCİLER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MAVİ BAYRAK TANITIMI</w:t>
            </w:r>
          </w:p>
        </w:tc>
        <w:tc>
          <w:tcPr>
            <w:tcW w:w="3803" w:type="dxa"/>
            <w:vAlign w:val="center"/>
          </w:tcPr>
          <w:p w:rsidR="00F26E7B" w:rsidRPr="007B7262" w:rsidRDefault="00F26E7B" w:rsidP="007F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AĞUSTOS VE EYLÜL 202</w:t>
            </w:r>
            <w:r w:rsidR="007F28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533DA0" w:rsidRDefault="008B05E5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61B7B">
        <w:rPr>
          <w:rFonts w:ascii="Arial" w:hAnsi="Arial" w:cs="Arial"/>
          <w:b/>
        </w:rPr>
        <w:t>3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8B05E5">
        <w:rPr>
          <w:rFonts w:ascii="Arial" w:hAnsi="Arial" w:cs="Arial"/>
          <w:i/>
        </w:rPr>
        <w:t>ACTIVITIES PROGRAMMED FOR 202</w:t>
      </w:r>
      <w:r w:rsidR="00557A15">
        <w:rPr>
          <w:rFonts w:ascii="Arial" w:hAnsi="Arial" w:cs="Arial"/>
          <w:i/>
        </w:rPr>
        <w:t>3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F26E7B" w:rsidRPr="00E333B7" w:rsidRDefault="00F26E7B" w:rsidP="00F26E7B">
      <w:pPr>
        <w:rPr>
          <w:rFonts w:ascii="Arial" w:hAnsi="Arial" w:cs="Arial"/>
          <w:b/>
          <w:sz w:val="12"/>
          <w:szCs w:val="12"/>
        </w:rPr>
      </w:pP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>ETKİNLİKLERİ ORGANİZE EDECEK BELEDİYE, DERNEK VEYA İŞLETME</w:t>
      </w:r>
      <w:r w:rsidRPr="007B7262">
        <w:rPr>
          <w:rFonts w:ascii="Arial" w:hAnsi="Arial" w:cs="Arial"/>
          <w:sz w:val="22"/>
          <w:szCs w:val="22"/>
        </w:rPr>
        <w:t xml:space="preserve">: KOCAELİ BÜYÜKŞEHİR BELEDİYESİ 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sz w:val="22"/>
          <w:szCs w:val="22"/>
        </w:rPr>
        <w:t>(ACTIVITIES TO BE ORGANİZED AND HELD BY)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 xml:space="preserve">ETKİNLİKLERİN HİTAP ETTİĞİ BOLGE </w:t>
      </w:r>
      <w:r w:rsidRPr="007B7262">
        <w:rPr>
          <w:rFonts w:ascii="Arial" w:hAnsi="Arial" w:cs="Arial"/>
          <w:sz w:val="22"/>
          <w:szCs w:val="22"/>
        </w:rPr>
        <w:t xml:space="preserve">(REGION OF ACTIVITES): KANDIRA VE KARAMÜRSEL İLÇELERİ 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>İLETİŞİM</w:t>
      </w:r>
      <w:r w:rsidR="00361B7B">
        <w:rPr>
          <w:rFonts w:ascii="Arial" w:hAnsi="Arial" w:cs="Arial"/>
          <w:sz w:val="22"/>
          <w:szCs w:val="22"/>
        </w:rPr>
        <w:t xml:space="preserve">(CONTACT INFO): MUAMMER </w:t>
      </w:r>
      <w:proofErr w:type="gramStart"/>
      <w:r w:rsidR="00361B7B">
        <w:rPr>
          <w:rFonts w:ascii="Arial" w:hAnsi="Arial" w:cs="Arial"/>
          <w:sz w:val="22"/>
          <w:szCs w:val="22"/>
        </w:rPr>
        <w:t xml:space="preserve">ÖZCAN </w:t>
      </w:r>
      <w:r w:rsidRPr="007B7262">
        <w:rPr>
          <w:rFonts w:ascii="Arial" w:hAnsi="Arial" w:cs="Arial"/>
          <w:sz w:val="22"/>
          <w:szCs w:val="22"/>
        </w:rPr>
        <w:t xml:space="preserve"> 0</w:t>
      </w:r>
      <w:proofErr w:type="gramEnd"/>
      <w:r w:rsidRPr="007B7262">
        <w:rPr>
          <w:rFonts w:ascii="Arial" w:hAnsi="Arial" w:cs="Arial"/>
          <w:sz w:val="22"/>
          <w:szCs w:val="22"/>
        </w:rPr>
        <w:t xml:space="preserve"> 262 331 10 00 / 3542</w:t>
      </w:r>
    </w:p>
    <w:p w:rsidR="00F26E7B" w:rsidRPr="00533DA0" w:rsidRDefault="00F26E7B" w:rsidP="00F26E7B">
      <w:pPr>
        <w:ind w:left="360"/>
        <w:rPr>
          <w:rFonts w:ascii="Arial" w:hAnsi="Arial" w:cs="Arial"/>
          <w:i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</w:p>
    <w:p w:rsidR="008D6D99" w:rsidRPr="00533DA0" w:rsidRDefault="008D6D99" w:rsidP="00F26E7B">
      <w:pPr>
        <w:rPr>
          <w:rFonts w:ascii="Arial" w:hAnsi="Arial" w:cs="Arial"/>
          <w:i/>
          <w:sz w:val="22"/>
          <w:szCs w:val="22"/>
        </w:rPr>
      </w:pP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90" w:rsidRDefault="00A13A90">
      <w:r>
        <w:separator/>
      </w:r>
    </w:p>
  </w:endnote>
  <w:endnote w:type="continuationSeparator" w:id="0">
    <w:p w:rsidR="00A13A90" w:rsidRDefault="00A1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0B17CB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90" w:rsidRDefault="00A13A90">
      <w:r>
        <w:separator/>
      </w:r>
    </w:p>
  </w:footnote>
  <w:footnote w:type="continuationSeparator" w:id="0">
    <w:p w:rsidR="00A13A90" w:rsidRDefault="00A1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E598D"/>
    <w:rsid w:val="0000302A"/>
    <w:rsid w:val="00043B0C"/>
    <w:rsid w:val="000648CE"/>
    <w:rsid w:val="000648DC"/>
    <w:rsid w:val="00080361"/>
    <w:rsid w:val="000B17CB"/>
    <w:rsid w:val="000D4EFF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4704D"/>
    <w:rsid w:val="00253DBA"/>
    <w:rsid w:val="00263EEC"/>
    <w:rsid w:val="00326D58"/>
    <w:rsid w:val="00361B7B"/>
    <w:rsid w:val="003656EA"/>
    <w:rsid w:val="003A3D03"/>
    <w:rsid w:val="003C44F9"/>
    <w:rsid w:val="00402303"/>
    <w:rsid w:val="00440C27"/>
    <w:rsid w:val="00482B1B"/>
    <w:rsid w:val="004F7EF7"/>
    <w:rsid w:val="00533DA0"/>
    <w:rsid w:val="00543B2B"/>
    <w:rsid w:val="00557A15"/>
    <w:rsid w:val="005B05C5"/>
    <w:rsid w:val="005D10A4"/>
    <w:rsid w:val="00603D74"/>
    <w:rsid w:val="006821FB"/>
    <w:rsid w:val="00690378"/>
    <w:rsid w:val="006F2874"/>
    <w:rsid w:val="006F4252"/>
    <w:rsid w:val="007704CE"/>
    <w:rsid w:val="007720D9"/>
    <w:rsid w:val="0077447B"/>
    <w:rsid w:val="0077711E"/>
    <w:rsid w:val="00782286"/>
    <w:rsid w:val="007B0586"/>
    <w:rsid w:val="007D1B7F"/>
    <w:rsid w:val="007E5B78"/>
    <w:rsid w:val="007F28DC"/>
    <w:rsid w:val="00800ACF"/>
    <w:rsid w:val="00826189"/>
    <w:rsid w:val="008B05E5"/>
    <w:rsid w:val="008B0BB4"/>
    <w:rsid w:val="008D6D99"/>
    <w:rsid w:val="00902A76"/>
    <w:rsid w:val="00922FDC"/>
    <w:rsid w:val="009832D8"/>
    <w:rsid w:val="009A06B6"/>
    <w:rsid w:val="009F4232"/>
    <w:rsid w:val="00A13A90"/>
    <w:rsid w:val="00A4168D"/>
    <w:rsid w:val="00A81FE0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612AC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909FC"/>
    <w:rsid w:val="00EF3EF4"/>
    <w:rsid w:val="00F11314"/>
    <w:rsid w:val="00F232B7"/>
    <w:rsid w:val="00F26E7B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6D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Muammer ÖZCAN</cp:lastModifiedBy>
  <cp:revision>2</cp:revision>
  <cp:lastPrinted>2023-06-14T12:13:00Z</cp:lastPrinted>
  <dcterms:created xsi:type="dcterms:W3CDTF">2023-12-08T09:45:00Z</dcterms:created>
  <dcterms:modified xsi:type="dcterms:W3CDTF">2023-12-08T09:45:00Z</dcterms:modified>
</cp:coreProperties>
</file>