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E709" w14:textId="0666DCA6" w:rsidR="00F50C21" w:rsidRDefault="0096334A">
      <w:r>
        <w:t>Bulunduğu plajda Hassas alan yoktur.</w:t>
      </w:r>
    </w:p>
    <w:sectPr w:rsidR="00F5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4A"/>
    <w:rsid w:val="0096334A"/>
    <w:rsid w:val="00F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68958"/>
  <w15:chartTrackingRefBased/>
  <w15:docId w15:val="{3DF67DA9-DA94-4BFE-B6E7-73B14A04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SOYSAL</dc:creator>
  <cp:keywords/>
  <dc:description/>
  <cp:lastModifiedBy>İrem SOYSAL</cp:lastModifiedBy>
  <cp:revision>2</cp:revision>
  <dcterms:created xsi:type="dcterms:W3CDTF">2022-12-05T13:01:00Z</dcterms:created>
  <dcterms:modified xsi:type="dcterms:W3CDTF">2022-12-05T13:02:00Z</dcterms:modified>
</cp:coreProperties>
</file>