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1DF" w:rsidRPr="005A31DF" w:rsidRDefault="005A31DF" w:rsidP="005A31DF">
      <w:pPr>
        <w:pStyle w:val="Title"/>
        <w:rPr>
          <w:rFonts w:ascii="Times" w:hAnsi="Times"/>
          <w:color w:val="000000"/>
        </w:rPr>
      </w:pPr>
      <w:r>
        <w:rPr>
          <w:bdr w:val="none" w:sz="0" w:space="0" w:color="auto" w:frame="1"/>
        </w:rPr>
        <w:t>İĞNEADA LONGOZ ORMANLARI MİLLİ PARKI</w:t>
      </w:r>
      <w:bookmarkStart w:id="0" w:name="_GoBack"/>
      <w:bookmarkEnd w:id="0"/>
      <w:r w:rsidRPr="005A31DF">
        <w:rPr>
          <w:rFonts w:ascii="Times" w:hAnsi="Times"/>
          <w:color w:val="00B050"/>
          <w:bdr w:val="none" w:sz="0" w:space="0" w:color="auto" w:frame="1"/>
        </w:rPr>
        <w:t> </w:t>
      </w:r>
    </w:p>
    <w:p w:rsidR="005A31DF" w:rsidRDefault="005A31DF" w:rsidP="005A31DF">
      <w:pPr>
        <w:jc w:val="both"/>
        <w:textAlignment w:val="baseline"/>
        <w:rPr>
          <w:rFonts w:ascii="Times" w:hAnsi="Times" w:cs="Tahoma"/>
          <w:color w:val="4A442A"/>
          <w:sz w:val="22"/>
          <w:szCs w:val="22"/>
          <w:bdr w:val="none" w:sz="0" w:space="0" w:color="auto" w:frame="1"/>
        </w:rPr>
        <w:sectPr w:rsidR="005A31DF" w:rsidSect="005A31DF">
          <w:pgSz w:w="16840" w:h="11900" w:orient="landscape"/>
          <w:pgMar w:top="1276" w:right="1440" w:bottom="1800" w:left="1440" w:header="708" w:footer="708" w:gutter="0"/>
          <w:cols w:space="708"/>
          <w:docGrid w:linePitch="360"/>
        </w:sectPr>
      </w:pPr>
    </w:p>
    <w:p w:rsidR="005A31DF" w:rsidRPr="005A31DF" w:rsidRDefault="005A31DF" w:rsidP="005A31DF">
      <w:pPr>
        <w:jc w:val="both"/>
        <w:textAlignment w:val="baseline"/>
        <w:rPr>
          <w:rFonts w:ascii="Times" w:hAnsi="Times" w:cs="Tahoma"/>
          <w:color w:val="000000"/>
        </w:rPr>
      </w:pPr>
      <w:r w:rsidRPr="005A31DF">
        <w:rPr>
          <w:rFonts w:ascii="Times" w:hAnsi="Times" w:cs="Tahoma"/>
          <w:noProof/>
          <w:color w:val="000000"/>
          <w:lang w:val="en-US"/>
        </w:rPr>
        <w:drawing>
          <wp:anchor distT="0" distB="0" distL="114300" distR="114300" simplePos="0" relativeHeight="251658240" behindDoc="1" locked="0" layoutInCell="1" allowOverlap="1" wp14:anchorId="10B28FC7" wp14:editId="2D426FC7">
            <wp:simplePos x="0" y="0"/>
            <wp:positionH relativeFrom="margin">
              <wp:posOffset>2743200</wp:posOffset>
            </wp:positionH>
            <wp:positionV relativeFrom="margin">
              <wp:posOffset>1371600</wp:posOffset>
            </wp:positionV>
            <wp:extent cx="2983865" cy="1795145"/>
            <wp:effectExtent l="0" t="0" r="0" b="8255"/>
            <wp:wrapSquare wrapText="bothSides"/>
            <wp:docPr id="1" name="Picture 1" descr="http://bolge1.ormansu.gov.tr/1bolge/Libraries/buton/mapss_2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lge1.ormansu.gov.tr/1bolge/Libraries/buton/mapss_2.sflb.ashx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31DF">
        <w:rPr>
          <w:rFonts w:ascii="Times" w:hAnsi="Times" w:cs="Tahoma"/>
          <w:color w:val="4A442A"/>
          <w:bdr w:val="none" w:sz="0" w:space="0" w:color="auto" w:frame="1"/>
        </w:rPr>
        <w:t>Milli Park alanı, 03.11.2007 tarihli Bakanlık Olur’u ile 13.11.2007 tarihli ve 26699 sayılı Resmi Gazetede yayımlanarak, daha önce Tabiatı Koruma Alanı, Doğal Sit, Yaban Hayatı Koruma Sahası </w:t>
      </w:r>
      <w:proofErr w:type="spellStart"/>
      <w:r w:rsidRPr="005A31DF">
        <w:rPr>
          <w:rFonts w:ascii="Times" w:hAnsi="Times" w:cs="Tahoma"/>
          <w:color w:val="4A442A"/>
          <w:bdr w:val="none" w:sz="0" w:space="0" w:color="auto" w:frame="1"/>
        </w:rPr>
        <w:t>gibiçeşitli</w:t>
      </w:r>
      <w:proofErr w:type="spellEnd"/>
      <w:r w:rsidRPr="005A31DF">
        <w:rPr>
          <w:rFonts w:ascii="Times" w:hAnsi="Times" w:cs="Tahoma"/>
          <w:color w:val="4A442A"/>
          <w:bdr w:val="none" w:sz="0" w:space="0" w:color="auto" w:frame="1"/>
        </w:rPr>
        <w:t xml:space="preserve"> statülere sahip ve birbirinden ayrı parçalar halinde yer alan korunan alanların, daha geniş bir alanda milli park şemsiyesi altında birleştirilmesiyle ülkemizin 39. Milli Parkı olarak ilan edilmiştir.</w:t>
      </w:r>
    </w:p>
    <w:p w:rsidR="005A31DF" w:rsidRPr="005A31DF" w:rsidRDefault="005A31DF" w:rsidP="005A31DF">
      <w:pPr>
        <w:jc w:val="both"/>
        <w:textAlignment w:val="baseline"/>
        <w:rPr>
          <w:rFonts w:ascii="Times" w:hAnsi="Times" w:cs="Tahoma"/>
          <w:color w:val="000000"/>
        </w:rPr>
      </w:pPr>
      <w:r w:rsidRPr="005A31DF">
        <w:rPr>
          <w:rFonts w:ascii="Times" w:hAnsi="Times" w:cs="Tahoma"/>
          <w:color w:val="4A442A"/>
          <w:bdr w:val="none" w:sz="0" w:space="0" w:color="auto" w:frame="1"/>
        </w:rPr>
        <w:t> </w:t>
      </w:r>
    </w:p>
    <w:p w:rsidR="005A31DF" w:rsidRPr="005A31DF" w:rsidRDefault="005A31DF" w:rsidP="005A31DF">
      <w:pPr>
        <w:jc w:val="both"/>
        <w:textAlignment w:val="baseline"/>
        <w:rPr>
          <w:rFonts w:ascii="Times" w:hAnsi="Times" w:cs="Tahoma"/>
          <w:color w:val="000000"/>
        </w:rPr>
      </w:pPr>
      <w:r w:rsidRPr="005A31DF">
        <w:rPr>
          <w:rFonts w:ascii="Times" w:hAnsi="Times" w:cs="Tahoma"/>
          <w:color w:val="4A442A"/>
          <w:bdr w:val="none" w:sz="0" w:space="0" w:color="auto" w:frame="1"/>
        </w:rPr>
        <w:t>3155 hektarlık Milli park alanı, Demirköy’e 25 km uzaklıktadır ve </w:t>
      </w:r>
      <w:proofErr w:type="spellStart"/>
      <w:r w:rsidRPr="005A31DF">
        <w:rPr>
          <w:rFonts w:ascii="Times" w:hAnsi="Times" w:cs="Tahoma"/>
          <w:color w:val="4A442A"/>
          <w:bdr w:val="none" w:sz="0" w:space="0" w:color="auto" w:frame="1"/>
        </w:rPr>
        <w:t>İğneada</w:t>
      </w:r>
      <w:proofErr w:type="spellEnd"/>
      <w:r w:rsidRPr="005A31DF">
        <w:rPr>
          <w:rFonts w:ascii="Times" w:hAnsi="Times" w:cs="Tahoma"/>
          <w:color w:val="4A442A"/>
          <w:bdr w:val="none" w:sz="0" w:space="0" w:color="auto" w:frame="1"/>
        </w:rPr>
        <w:t xml:space="preserve"> beldesi sınırları içerisinde yer almaktadır. Yıldız (</w:t>
      </w:r>
      <w:proofErr w:type="spellStart"/>
      <w:r w:rsidRPr="005A31DF">
        <w:rPr>
          <w:rFonts w:ascii="Times" w:hAnsi="Times" w:cs="Tahoma"/>
          <w:color w:val="4A442A"/>
          <w:bdr w:val="none" w:sz="0" w:space="0" w:color="auto" w:frame="1"/>
        </w:rPr>
        <w:t>Istranca</w:t>
      </w:r>
      <w:proofErr w:type="spellEnd"/>
      <w:r w:rsidRPr="005A31DF">
        <w:rPr>
          <w:rFonts w:ascii="Times" w:hAnsi="Times" w:cs="Tahoma"/>
          <w:color w:val="4A442A"/>
          <w:bdr w:val="none" w:sz="0" w:space="0" w:color="auto" w:frame="1"/>
        </w:rPr>
        <w:t>) Dağlarından Karadeniz sahillerine doğru akan derelerin taşıdığı alüvyonların birikmesi ve mevsimsel olarak sular altında kalması sonucunda milli parktaki longoz ormanları oluşmuştur.</w:t>
      </w:r>
    </w:p>
    <w:p w:rsidR="005A31DF" w:rsidRPr="005A31DF" w:rsidRDefault="005A31DF" w:rsidP="005A31DF">
      <w:pPr>
        <w:jc w:val="both"/>
        <w:textAlignment w:val="baseline"/>
        <w:rPr>
          <w:rFonts w:ascii="Times" w:hAnsi="Times" w:cs="Tahoma"/>
          <w:color w:val="000000"/>
        </w:rPr>
      </w:pPr>
      <w:r w:rsidRPr="005A31DF">
        <w:rPr>
          <w:rFonts w:ascii="Times" w:hAnsi="Times" w:cs="Tahoma"/>
          <w:color w:val="4A442A"/>
          <w:bdr w:val="none" w:sz="0" w:space="0" w:color="auto" w:frame="1"/>
        </w:rPr>
        <w:t> </w:t>
      </w:r>
    </w:p>
    <w:p w:rsidR="005A31DF" w:rsidRPr="005A31DF" w:rsidRDefault="005A31DF" w:rsidP="005A31DF">
      <w:pPr>
        <w:jc w:val="both"/>
        <w:textAlignment w:val="baseline"/>
        <w:rPr>
          <w:rFonts w:ascii="Times" w:hAnsi="Times" w:cs="Tahoma"/>
          <w:color w:val="000000"/>
        </w:rPr>
      </w:pPr>
      <w:r w:rsidRPr="005A31DF">
        <w:rPr>
          <w:rFonts w:ascii="Times" w:hAnsi="Times" w:cs="Tahoma"/>
          <w:color w:val="4A442A"/>
          <w:bdr w:val="none" w:sz="0" w:space="0" w:color="auto" w:frame="1"/>
        </w:rPr>
        <w:t xml:space="preserve">"LONGOZ" tipi ormanlığın dünyadaki 3 örneğinden biri </w:t>
      </w:r>
      <w:proofErr w:type="spellStart"/>
      <w:r w:rsidRPr="005A31DF">
        <w:rPr>
          <w:rFonts w:ascii="Times" w:hAnsi="Times" w:cs="Tahoma"/>
          <w:color w:val="4A442A"/>
          <w:bdr w:val="none" w:sz="0" w:space="0" w:color="auto" w:frame="1"/>
        </w:rPr>
        <w:t>İğneada</w:t>
      </w:r>
      <w:proofErr w:type="spellEnd"/>
      <w:r w:rsidRPr="005A31DF">
        <w:rPr>
          <w:rFonts w:ascii="Times" w:hAnsi="Times" w:cs="Tahoma"/>
          <w:color w:val="4A442A"/>
          <w:bdr w:val="none" w:sz="0" w:space="0" w:color="auto" w:frame="1"/>
        </w:rPr>
        <w:t xml:space="preserve"> ve </w:t>
      </w:r>
      <w:proofErr w:type="spellStart"/>
      <w:r w:rsidRPr="005A31DF">
        <w:rPr>
          <w:rFonts w:ascii="Times" w:hAnsi="Times" w:cs="Tahoma"/>
          <w:color w:val="4A442A"/>
          <w:bdr w:val="none" w:sz="0" w:space="0" w:color="auto" w:frame="1"/>
        </w:rPr>
        <w:t>Kıyıköy</w:t>
      </w:r>
      <w:proofErr w:type="spellEnd"/>
      <w:r w:rsidRPr="005A31DF">
        <w:rPr>
          <w:rFonts w:ascii="Times" w:hAnsi="Times" w:cs="Tahoma"/>
          <w:color w:val="4A442A"/>
          <w:bdr w:val="none" w:sz="0" w:space="0" w:color="auto" w:frame="1"/>
        </w:rPr>
        <w:t xml:space="preserve"> sahil şeridi ormanlıklarıdır. Longoz (Su basar) </w:t>
      </w:r>
      <w:proofErr w:type="spellStart"/>
      <w:r w:rsidRPr="005A31DF">
        <w:rPr>
          <w:rFonts w:ascii="Times" w:hAnsi="Times" w:cs="Tahoma"/>
          <w:color w:val="4A442A"/>
          <w:bdr w:val="none" w:sz="0" w:space="0" w:color="auto" w:frame="1"/>
        </w:rPr>
        <w:t>tipiormanlık</w:t>
      </w:r>
      <w:proofErr w:type="spellEnd"/>
      <w:r w:rsidRPr="005A31DF">
        <w:rPr>
          <w:rFonts w:ascii="Times" w:hAnsi="Times" w:cs="Tahoma"/>
          <w:color w:val="4A442A"/>
          <w:bdr w:val="none" w:sz="0" w:space="0" w:color="auto" w:frame="1"/>
        </w:rPr>
        <w:t xml:space="preserve"> </w:t>
      </w:r>
      <w:r w:rsidRPr="005A31DF">
        <w:rPr>
          <w:rFonts w:ascii="Times" w:hAnsi="Times" w:cs="Tahoma"/>
          <w:color w:val="4A442A"/>
          <w:bdr w:val="none" w:sz="0" w:space="0" w:color="auto" w:frame="1"/>
        </w:rPr>
        <w:lastRenderedPageBreak/>
        <w:t xml:space="preserve">alanı; kışları sularla kaplanan ormanlık alandır. Dünya da Amazon, Afrika Kongo </w:t>
      </w:r>
      <w:proofErr w:type="spellStart"/>
      <w:r w:rsidRPr="005A31DF">
        <w:rPr>
          <w:rFonts w:ascii="Times" w:hAnsi="Times" w:cs="Tahoma"/>
          <w:color w:val="4A442A"/>
          <w:bdr w:val="none" w:sz="0" w:space="0" w:color="auto" w:frame="1"/>
        </w:rPr>
        <w:t>HavzasıveTürkiyemiz</w:t>
      </w:r>
      <w:proofErr w:type="spellEnd"/>
      <w:r w:rsidRPr="005A31DF">
        <w:rPr>
          <w:rFonts w:ascii="Times" w:hAnsi="Times" w:cs="Tahoma"/>
          <w:color w:val="4A442A"/>
          <w:bdr w:val="none" w:sz="0" w:space="0" w:color="auto" w:frame="1"/>
        </w:rPr>
        <w:t xml:space="preserve"> de </w:t>
      </w:r>
      <w:proofErr w:type="spellStart"/>
      <w:r w:rsidRPr="005A31DF">
        <w:rPr>
          <w:rFonts w:ascii="Times" w:hAnsi="Times" w:cs="Tahoma"/>
          <w:color w:val="4A442A"/>
          <w:bdr w:val="none" w:sz="0" w:space="0" w:color="auto" w:frame="1"/>
        </w:rPr>
        <w:t>de</w:t>
      </w:r>
      <w:proofErr w:type="spellEnd"/>
      <w:r w:rsidRPr="005A31DF">
        <w:rPr>
          <w:rFonts w:ascii="Times" w:hAnsi="Times" w:cs="Tahoma"/>
          <w:color w:val="4A442A"/>
          <w:bdr w:val="none" w:sz="0" w:space="0" w:color="auto" w:frame="1"/>
        </w:rPr>
        <w:t xml:space="preserve"> </w:t>
      </w:r>
      <w:proofErr w:type="spellStart"/>
      <w:r w:rsidRPr="005A31DF">
        <w:rPr>
          <w:rFonts w:ascii="Times" w:hAnsi="Times" w:cs="Tahoma"/>
          <w:color w:val="4A442A"/>
          <w:bdr w:val="none" w:sz="0" w:space="0" w:color="auto" w:frame="1"/>
        </w:rPr>
        <w:t>İğneada</w:t>
      </w:r>
      <w:proofErr w:type="spellEnd"/>
      <w:r w:rsidRPr="005A31DF">
        <w:rPr>
          <w:rFonts w:ascii="Times" w:hAnsi="Times" w:cs="Tahoma"/>
          <w:color w:val="4A442A"/>
          <w:bdr w:val="none" w:sz="0" w:space="0" w:color="auto" w:frame="1"/>
        </w:rPr>
        <w:t xml:space="preserve"> da bulunmaktadır.</w:t>
      </w:r>
    </w:p>
    <w:p w:rsidR="005A31DF" w:rsidRPr="005A31DF" w:rsidRDefault="005A31DF" w:rsidP="005A31DF">
      <w:pPr>
        <w:jc w:val="both"/>
        <w:textAlignment w:val="baseline"/>
        <w:rPr>
          <w:rFonts w:ascii="Times" w:hAnsi="Times" w:cs="Tahoma"/>
          <w:color w:val="000000"/>
        </w:rPr>
      </w:pPr>
    </w:p>
    <w:p w:rsidR="005A31DF" w:rsidRPr="005A31DF" w:rsidRDefault="005A31DF" w:rsidP="005A31DF">
      <w:pPr>
        <w:jc w:val="both"/>
        <w:textAlignment w:val="baseline"/>
        <w:rPr>
          <w:rFonts w:ascii="Times" w:hAnsi="Times" w:cs="Tahoma"/>
          <w:color w:val="000000"/>
        </w:rPr>
      </w:pPr>
      <w:r w:rsidRPr="005A31DF">
        <w:rPr>
          <w:rFonts w:ascii="Times" w:hAnsi="Times" w:cs="Tahoma"/>
          <w:color w:val="4A442A"/>
          <w:bdr w:val="none" w:sz="0" w:space="0" w:color="auto" w:frame="1"/>
        </w:rPr>
        <w:t xml:space="preserve">Ulusal ve Avrupa ölçeğinde korunabilmiş en önemli </w:t>
      </w:r>
      <w:proofErr w:type="spellStart"/>
      <w:r w:rsidRPr="005A31DF">
        <w:rPr>
          <w:rFonts w:ascii="Times" w:hAnsi="Times" w:cs="Tahoma"/>
          <w:color w:val="4A442A"/>
          <w:bdr w:val="none" w:sz="0" w:space="0" w:color="auto" w:frame="1"/>
        </w:rPr>
        <w:t>subasar</w:t>
      </w:r>
      <w:proofErr w:type="spellEnd"/>
      <w:r w:rsidRPr="005A31DF">
        <w:rPr>
          <w:rFonts w:ascii="Times" w:hAnsi="Times" w:cs="Tahoma"/>
          <w:color w:val="4A442A"/>
          <w:bdr w:val="none" w:sz="0" w:space="0" w:color="auto" w:frame="1"/>
        </w:rPr>
        <w:t xml:space="preserve"> ormanının yer aldığı </w:t>
      </w:r>
      <w:proofErr w:type="spellStart"/>
      <w:r w:rsidRPr="005A31DF">
        <w:rPr>
          <w:rFonts w:ascii="Times" w:hAnsi="Times" w:cs="Tahoma"/>
          <w:color w:val="4A442A"/>
          <w:bdr w:val="none" w:sz="0" w:space="0" w:color="auto" w:frame="1"/>
        </w:rPr>
        <w:t>İğneada</w:t>
      </w:r>
      <w:proofErr w:type="spellEnd"/>
      <w:r w:rsidRPr="005A31DF">
        <w:rPr>
          <w:rFonts w:ascii="Times" w:hAnsi="Times" w:cs="Tahoma"/>
          <w:color w:val="4A442A"/>
          <w:bdr w:val="none" w:sz="0" w:space="0" w:color="auto" w:frame="1"/>
        </w:rPr>
        <w:t xml:space="preserve"> bölgesi içerdiği farklı ekosistemleriyle yöredeki bir çok hayvan türü için kaliteli ve farklı yaşam alanları oluşturmaktadır. </w:t>
      </w:r>
    </w:p>
    <w:p w:rsidR="005A31DF" w:rsidRPr="005A31DF" w:rsidRDefault="005A31DF" w:rsidP="005A31DF">
      <w:pPr>
        <w:jc w:val="both"/>
        <w:textAlignment w:val="baseline"/>
        <w:rPr>
          <w:rFonts w:ascii="Times" w:hAnsi="Times" w:cs="Tahoma"/>
          <w:color w:val="000000"/>
        </w:rPr>
      </w:pPr>
      <w:r w:rsidRPr="005A31DF">
        <w:rPr>
          <w:rFonts w:ascii="Times" w:hAnsi="Times" w:cs="Tahoma"/>
          <w:color w:val="4A442A"/>
          <w:bdr w:val="none" w:sz="0" w:space="0" w:color="auto" w:frame="1"/>
        </w:rPr>
        <w:br/>
      </w:r>
    </w:p>
    <w:p w:rsidR="005A31DF" w:rsidRPr="005A31DF" w:rsidRDefault="005A31DF" w:rsidP="005A31DF">
      <w:pPr>
        <w:jc w:val="both"/>
        <w:textAlignment w:val="baseline"/>
        <w:rPr>
          <w:rFonts w:ascii="Times" w:hAnsi="Times" w:cs="Tahoma"/>
          <w:color w:val="000000"/>
        </w:rPr>
      </w:pPr>
      <w:r w:rsidRPr="005A31DF">
        <w:rPr>
          <w:rFonts w:ascii="Times" w:hAnsi="Times" w:cs="Tahoma"/>
          <w:color w:val="4A442A"/>
          <w:bdr w:val="none" w:sz="0" w:space="0" w:color="auto" w:frame="1"/>
        </w:rPr>
        <w:t xml:space="preserve">Zengin biyolojik çeşitliliği, birbiriyle doğrudan ilişkili ve farklı yaşam alanları ile </w:t>
      </w:r>
      <w:proofErr w:type="spellStart"/>
      <w:r w:rsidRPr="005A31DF">
        <w:rPr>
          <w:rFonts w:ascii="Times" w:hAnsi="Times" w:cs="Tahoma"/>
          <w:color w:val="4A442A"/>
          <w:bdr w:val="none" w:sz="0" w:space="0" w:color="auto" w:frame="1"/>
        </w:rPr>
        <w:t>İğneada</w:t>
      </w:r>
      <w:proofErr w:type="spellEnd"/>
      <w:r w:rsidRPr="005A31DF">
        <w:rPr>
          <w:rFonts w:ascii="Times" w:hAnsi="Times" w:cs="Tahoma"/>
          <w:color w:val="4A442A"/>
          <w:bdr w:val="none" w:sz="0" w:space="0" w:color="auto" w:frame="1"/>
        </w:rPr>
        <w:t xml:space="preserve"> Longozları, ülkemizin de içinde bulunduğu ılıman kuşakta eşsiz bir konuma sahiptir. Bölge; tatlı ve tuzlu su gölleri, kıyı kumulları, tatlı ve hafif tuzlu bataklıkları, </w:t>
      </w:r>
      <w:proofErr w:type="spellStart"/>
      <w:r w:rsidRPr="005A31DF">
        <w:rPr>
          <w:rFonts w:ascii="Times" w:hAnsi="Times" w:cs="Tahoma"/>
          <w:color w:val="4A442A"/>
          <w:bdr w:val="none" w:sz="0" w:space="0" w:color="auto" w:frame="1"/>
        </w:rPr>
        <w:t>subasar</w:t>
      </w:r>
      <w:proofErr w:type="spellEnd"/>
      <w:r w:rsidRPr="005A31DF">
        <w:rPr>
          <w:rFonts w:ascii="Times" w:hAnsi="Times" w:cs="Tahoma"/>
          <w:color w:val="4A442A"/>
          <w:bdr w:val="none" w:sz="0" w:space="0" w:color="auto" w:frame="1"/>
        </w:rPr>
        <w:t xml:space="preserve"> ormanları, yaprak döken meşe, kayın, </w:t>
      </w:r>
      <w:proofErr w:type="spellStart"/>
      <w:r w:rsidRPr="005A31DF">
        <w:rPr>
          <w:rFonts w:ascii="Times" w:hAnsi="Times" w:cs="Tahoma"/>
          <w:color w:val="4A442A"/>
          <w:bdr w:val="none" w:sz="0" w:space="0" w:color="auto" w:frame="1"/>
        </w:rPr>
        <w:t>gürgen,dişbudak</w:t>
      </w:r>
      <w:proofErr w:type="spellEnd"/>
      <w:r w:rsidRPr="005A31DF">
        <w:rPr>
          <w:rFonts w:ascii="Times" w:hAnsi="Times" w:cs="Tahoma"/>
          <w:color w:val="4A442A"/>
          <w:bdr w:val="none" w:sz="0" w:space="0" w:color="auto" w:frame="1"/>
        </w:rPr>
        <w:t>, kızılağaç gibi karışık ağaç türlerinden oluşan orman tiplerinin hepsini barındırmaktadır. </w:t>
      </w:r>
    </w:p>
    <w:p w:rsidR="005A31DF" w:rsidRDefault="005A31DF" w:rsidP="005A31DF">
      <w:pPr>
        <w:jc w:val="both"/>
        <w:textAlignment w:val="baseline"/>
        <w:rPr>
          <w:rFonts w:ascii="Tahoma" w:eastAsia="Times New Roman" w:hAnsi="Tahoma" w:cs="Tahoma"/>
          <w:color w:val="000000"/>
          <w:sz w:val="16"/>
          <w:szCs w:val="16"/>
        </w:rPr>
        <w:sectPr w:rsidR="005A31DF" w:rsidSect="005A31DF">
          <w:type w:val="continuous"/>
          <w:pgSz w:w="16840" w:h="11900" w:orient="landscape"/>
          <w:pgMar w:top="1276" w:right="1440" w:bottom="1800" w:left="1440" w:header="708" w:footer="708" w:gutter="0"/>
          <w:cols w:num="2" w:space="708"/>
          <w:docGrid w:linePitch="360"/>
        </w:sectPr>
      </w:pPr>
    </w:p>
    <w:p w:rsidR="00C360B2" w:rsidRPr="005A31DF" w:rsidRDefault="005A31DF" w:rsidP="005A31DF">
      <w:pPr>
        <w:jc w:val="both"/>
        <w:textAlignment w:val="baseline"/>
        <w:rPr>
          <w:rFonts w:ascii="Tahoma" w:eastAsia="Times New Roman" w:hAnsi="Tahoma" w:cs="Tahoma"/>
          <w:color w:val="000000"/>
          <w:sz w:val="16"/>
          <w:szCs w:val="16"/>
        </w:rPr>
      </w:pPr>
      <w:r>
        <w:rPr>
          <w:rFonts w:ascii="Times" w:hAnsi="Times" w:cs="Tahoma"/>
          <w:noProof/>
          <w:color w:val="4A442A"/>
          <w:sz w:val="18"/>
          <w:szCs w:val="18"/>
          <w:bdr w:val="none" w:sz="0" w:space="0" w:color="auto" w:frame="1"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68C6FEC1" wp14:editId="35282DAC">
            <wp:simplePos x="0" y="0"/>
            <wp:positionH relativeFrom="column">
              <wp:posOffset>685800</wp:posOffset>
            </wp:positionH>
            <wp:positionV relativeFrom="paragraph">
              <wp:posOffset>166370</wp:posOffset>
            </wp:positionV>
            <wp:extent cx="7670800" cy="1948815"/>
            <wp:effectExtent l="0" t="0" r="0" b="6985"/>
            <wp:wrapNone/>
            <wp:docPr id="2" name="Picture 2" descr="http://bolge1.ormansu.gov.tr/1bolge/Libraries/buton/manzara_3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olge1.ormansu.gov.tr/1bolge/Libraries/buton/manzara_3.sflb.ashx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31DF">
        <w:rPr>
          <w:rFonts w:ascii="Times" w:hAnsi="Times" w:cs="Tahoma"/>
          <w:color w:val="4A442A"/>
          <w:sz w:val="18"/>
          <w:szCs w:val="18"/>
          <w:bdr w:val="none" w:sz="0" w:space="0" w:color="auto" w:frame="1"/>
        </w:rPr>
        <w:br/>
      </w:r>
      <w:r>
        <w:rPr>
          <w:rFonts w:ascii="Tahoma" w:eastAsia="Times New Roman" w:hAnsi="Tahoma" w:cs="Tahoma"/>
          <w:color w:val="000000"/>
          <w:sz w:val="16"/>
          <w:szCs w:val="16"/>
        </w:rPr>
        <w:t>–</w:t>
      </w:r>
    </w:p>
    <w:sectPr w:rsidR="00C360B2" w:rsidRPr="005A31DF" w:rsidSect="005A31DF">
      <w:type w:val="continuous"/>
      <w:pgSz w:w="16840" w:h="11900" w:orient="landscape"/>
      <w:pgMar w:top="1276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altName w:val="Calibri"/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D289F"/>
    <w:multiLevelType w:val="multilevel"/>
    <w:tmpl w:val="468E3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2D2CD8"/>
    <w:multiLevelType w:val="multilevel"/>
    <w:tmpl w:val="442CC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1DF"/>
    <w:rsid w:val="003C744B"/>
    <w:rsid w:val="005A31DF"/>
    <w:rsid w:val="00C36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47B6754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A31D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A31D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5A31DF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5A31DF"/>
    <w:rPr>
      <w:i/>
      <w:iCs/>
    </w:rPr>
  </w:style>
  <w:style w:type="character" w:customStyle="1" w:styleId="apple-converted-space">
    <w:name w:val="apple-converted-space"/>
    <w:basedOn w:val="DefaultParagraphFont"/>
    <w:rsid w:val="005A31DF"/>
  </w:style>
  <w:style w:type="paragraph" w:styleId="BalloonText">
    <w:name w:val="Balloon Text"/>
    <w:basedOn w:val="Normal"/>
    <w:link w:val="BalloonTextChar"/>
    <w:uiPriority w:val="99"/>
    <w:semiHidden/>
    <w:unhideWhenUsed/>
    <w:rsid w:val="005A31D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1DF"/>
    <w:rPr>
      <w:rFonts w:ascii="Lucida Grande" w:hAnsi="Lucida Grande" w:cs="Lucida Grande"/>
      <w:sz w:val="18"/>
      <w:szCs w:val="18"/>
      <w:lang w:val="tr-TR"/>
    </w:rPr>
  </w:style>
  <w:style w:type="paragraph" w:styleId="Title">
    <w:name w:val="Title"/>
    <w:basedOn w:val="Normal"/>
    <w:next w:val="Normal"/>
    <w:link w:val="TitleChar"/>
    <w:uiPriority w:val="10"/>
    <w:qFormat/>
    <w:rsid w:val="005A31D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A31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tr-T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A31D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A31D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5A31DF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5A31DF"/>
    <w:rPr>
      <w:i/>
      <w:iCs/>
    </w:rPr>
  </w:style>
  <w:style w:type="character" w:customStyle="1" w:styleId="apple-converted-space">
    <w:name w:val="apple-converted-space"/>
    <w:basedOn w:val="DefaultParagraphFont"/>
    <w:rsid w:val="005A31DF"/>
  </w:style>
  <w:style w:type="paragraph" w:styleId="BalloonText">
    <w:name w:val="Balloon Text"/>
    <w:basedOn w:val="Normal"/>
    <w:link w:val="BalloonTextChar"/>
    <w:uiPriority w:val="99"/>
    <w:semiHidden/>
    <w:unhideWhenUsed/>
    <w:rsid w:val="005A31D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1DF"/>
    <w:rPr>
      <w:rFonts w:ascii="Lucida Grande" w:hAnsi="Lucida Grande" w:cs="Lucida Grande"/>
      <w:sz w:val="18"/>
      <w:szCs w:val="18"/>
      <w:lang w:val="tr-TR"/>
    </w:rPr>
  </w:style>
  <w:style w:type="paragraph" w:styleId="Title">
    <w:name w:val="Title"/>
    <w:basedOn w:val="Normal"/>
    <w:next w:val="Normal"/>
    <w:link w:val="TitleChar"/>
    <w:uiPriority w:val="10"/>
    <w:qFormat/>
    <w:rsid w:val="005A31D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A31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749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6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6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218</Words>
  <Characters>1455</Characters>
  <Application>Microsoft Macintosh Word</Application>
  <DocSecurity>0</DocSecurity>
  <Lines>34</Lines>
  <Paragraphs>14</Paragraphs>
  <ScaleCrop>false</ScaleCrop>
  <Company>TURCEV</Company>
  <LinksUpToDate>false</LinksUpToDate>
  <CharactersWithSpaces>1659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Doğan Karatas</dc:creator>
  <cp:keywords/>
  <dc:description/>
  <cp:lastModifiedBy>Doğan Karatas</cp:lastModifiedBy>
  <cp:revision>1</cp:revision>
  <dcterms:created xsi:type="dcterms:W3CDTF">2015-07-03T09:48:00Z</dcterms:created>
  <dcterms:modified xsi:type="dcterms:W3CDTF">2015-07-03T09:54:00Z</dcterms:modified>
</cp:coreProperties>
</file>